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AE370" w14:textId="55920AB2" w:rsidR="004F5BF6" w:rsidRPr="000C5734" w:rsidRDefault="004F5BF6" w:rsidP="004F5BF6">
      <w:pPr>
        <w:pStyle w:val="3GPPHeader"/>
        <w:rPr>
          <w:highlight w:val="yellow"/>
        </w:rPr>
      </w:pPr>
      <w:r w:rsidRPr="000C5734">
        <w:t xml:space="preserve">3GPP TSG RAN WG1 Meeting </w:t>
      </w:r>
      <w:r>
        <w:t>#92bis</w:t>
      </w:r>
      <w:r w:rsidRPr="000C5734">
        <w:tab/>
      </w:r>
      <w:r w:rsidR="00F42551" w:rsidRPr="00F42551">
        <w:t>R1-1804999</w:t>
      </w:r>
    </w:p>
    <w:p w14:paraId="6223F4CF" w14:textId="66158F01" w:rsidR="004F5BF6" w:rsidRPr="007679B0" w:rsidRDefault="004F5BF6" w:rsidP="004F5BF6">
      <w:pPr>
        <w:pStyle w:val="3GPPHeader"/>
      </w:pPr>
      <w:proofErr w:type="spellStart"/>
      <w:r>
        <w:t>Sanya</w:t>
      </w:r>
      <w:proofErr w:type="spellEnd"/>
      <w:r w:rsidRPr="000C5734">
        <w:t>,</w:t>
      </w:r>
      <w:r>
        <w:t xml:space="preserve"> China,</w:t>
      </w:r>
      <w:r w:rsidRPr="000C5734">
        <w:t xml:space="preserve"> </w:t>
      </w:r>
      <w:r>
        <w:t>16</w:t>
      </w:r>
      <w:r w:rsidRPr="00E90812">
        <w:rPr>
          <w:vertAlign w:val="superscript"/>
        </w:rPr>
        <w:t>th</w:t>
      </w:r>
      <w:r>
        <w:t xml:space="preserve"> – 20</w:t>
      </w:r>
      <w:r w:rsidRPr="00E90812">
        <w:rPr>
          <w:vertAlign w:val="superscript"/>
        </w:rPr>
        <w:t>th</w:t>
      </w:r>
      <w:r>
        <w:t xml:space="preserve"> April,</w:t>
      </w:r>
      <w:r w:rsidRPr="000C5734">
        <w:t xml:space="preserve"> 2018</w:t>
      </w:r>
    </w:p>
    <w:p w14:paraId="1873A116" w14:textId="77777777" w:rsidR="004F5BF6" w:rsidRPr="00A819DC" w:rsidRDefault="004F5BF6" w:rsidP="004F5BF6">
      <w:pPr>
        <w:pStyle w:val="3GPPHeader"/>
      </w:pPr>
    </w:p>
    <w:p w14:paraId="26F79472" w14:textId="77777777" w:rsidR="004F5BF6" w:rsidRPr="00A819DC" w:rsidRDefault="004F5BF6" w:rsidP="004F5BF6">
      <w:pPr>
        <w:pStyle w:val="3GPPHeader"/>
      </w:pPr>
      <w:r w:rsidRPr="00A819DC">
        <w:t>Source:</w:t>
      </w:r>
      <w:r w:rsidRPr="00A819DC">
        <w:tab/>
        <w:t>Ericsson</w:t>
      </w:r>
    </w:p>
    <w:p w14:paraId="0306AFE3" w14:textId="5EB11F4A" w:rsidR="004F5BF6" w:rsidRPr="00A819DC" w:rsidRDefault="004F5BF6" w:rsidP="004F5BF6">
      <w:pPr>
        <w:pStyle w:val="3GPPHeader"/>
      </w:pPr>
      <w:r w:rsidRPr="00A819DC">
        <w:t>Title:</w:t>
      </w:r>
      <w:r w:rsidRPr="00A819DC">
        <w:tab/>
      </w:r>
      <w:r w:rsidR="00C52CB2" w:rsidRPr="00A819DC">
        <w:t>On additional periodicities for CSI-RS and SRS</w:t>
      </w:r>
    </w:p>
    <w:p w14:paraId="32963C1B" w14:textId="4C0A3572" w:rsidR="004F5BF6" w:rsidRPr="00A819DC" w:rsidRDefault="004F5BF6" w:rsidP="004F5BF6">
      <w:pPr>
        <w:pStyle w:val="3GPPHeader"/>
      </w:pPr>
      <w:r w:rsidRPr="00A819DC">
        <w:t>Agenda Item:</w:t>
      </w:r>
      <w:r w:rsidRPr="00A819DC">
        <w:tab/>
      </w:r>
      <w:r w:rsidR="00F42551" w:rsidRPr="00A819DC">
        <w:t>7.1.2.3.8</w:t>
      </w:r>
    </w:p>
    <w:p w14:paraId="488CAAD5" w14:textId="77777777" w:rsidR="004F5BF6" w:rsidRPr="00A819DC" w:rsidRDefault="004F5BF6" w:rsidP="004F5BF6">
      <w:pPr>
        <w:pStyle w:val="3GPPHeader"/>
      </w:pPr>
      <w:r w:rsidRPr="00A819DC">
        <w:t>Document for:</w:t>
      </w:r>
      <w:r w:rsidRPr="00A819DC">
        <w:tab/>
        <w:t>Discussion and Decision</w:t>
      </w:r>
    </w:p>
    <w:p w14:paraId="6472546C" w14:textId="0E944152" w:rsidR="00617F9B" w:rsidRDefault="007F75D5" w:rsidP="00617F9B">
      <w:pPr>
        <w:pStyle w:val="Heading1"/>
      </w:pPr>
      <w:bookmarkStart w:id="0" w:name="_Toc510770269"/>
      <w:bookmarkStart w:id="1" w:name="_Toc510770309"/>
      <w:bookmarkStart w:id="2" w:name="_Toc510771248"/>
      <w:bookmarkStart w:id="3" w:name="_Toc510781769"/>
      <w:r>
        <w:t>Introduction</w:t>
      </w:r>
      <w:bookmarkStart w:id="4" w:name="_Ref178064866"/>
      <w:bookmarkEnd w:id="0"/>
      <w:bookmarkEnd w:id="1"/>
      <w:bookmarkEnd w:id="2"/>
      <w:bookmarkEnd w:id="3"/>
    </w:p>
    <w:p w14:paraId="3814BDF3" w14:textId="1EFD3F09" w:rsidR="00617F9B" w:rsidRPr="00A819DC" w:rsidRDefault="005B4DB9" w:rsidP="00DE7F9C">
      <w:pPr>
        <w:pStyle w:val="BodyText"/>
      </w:pPr>
      <w:r w:rsidRPr="00A819DC">
        <w:t xml:space="preserve">In this paper we argue </w:t>
      </w:r>
      <w:r w:rsidR="000A2FF3">
        <w:t xml:space="preserve">that there is no need for </w:t>
      </w:r>
      <w:r w:rsidRPr="00A819DC">
        <w:t>introducing additional periodicities for CSI-RS and SRS</w:t>
      </w:r>
      <w:r w:rsidR="000A2FF3">
        <w:t xml:space="preserve"> due to </w:t>
      </w:r>
      <w:r w:rsidR="002915D1">
        <w:t xml:space="preserve">an agreement from RAN1#92 </w:t>
      </w:r>
      <w:r w:rsidR="002915D1" w:rsidRPr="002915D1">
        <w:t>to</w:t>
      </w:r>
      <w:r w:rsidR="002915D1">
        <w:t xml:space="preserve"> r</w:t>
      </w:r>
      <w:r w:rsidR="002915D1" w:rsidRPr="002915D1">
        <w:t>estrict the combined periodicity for cell-specific DL/UL assignment</w:t>
      </w:r>
      <w:r w:rsidR="002915D1" w:rsidRPr="002915D1">
        <w:t>s</w:t>
      </w:r>
      <w:r w:rsidR="002915D1">
        <w:rPr>
          <w:i/>
        </w:rPr>
        <w:t>.</w:t>
      </w:r>
      <w:r w:rsidR="002915D1">
        <w:t xml:space="preserve"> </w:t>
      </w:r>
      <w:r w:rsidR="00786470" w:rsidRPr="00A819DC">
        <w:t xml:space="preserve">This is to support the proposals on not adding </w:t>
      </w:r>
      <w:r w:rsidR="003A0804">
        <w:t>CSI-</w:t>
      </w:r>
      <w:r w:rsidR="00786470" w:rsidRPr="00A819DC">
        <w:t xml:space="preserve">RS </w:t>
      </w:r>
      <w:r w:rsidR="003A0804">
        <w:t>and</w:t>
      </w:r>
      <w:r w:rsidR="00786470" w:rsidRPr="00A819DC">
        <w:t xml:space="preserve"> </w:t>
      </w:r>
      <w:r w:rsidR="003A0804">
        <w:t>S</w:t>
      </w:r>
      <w:r w:rsidR="00786470" w:rsidRPr="00A819DC">
        <w:t xml:space="preserve">RS periodicities we make in </w:t>
      </w:r>
      <w:r w:rsidR="003F76C0">
        <w:fldChar w:fldCharType="begin"/>
      </w:r>
      <w:r w:rsidR="003F76C0" w:rsidRPr="00A819DC">
        <w:instrText xml:space="preserve"> REF _Ref509928030 \n \h </w:instrText>
      </w:r>
      <w:r w:rsidR="003F76C0">
        <w:fldChar w:fldCharType="separate"/>
      </w:r>
      <w:r w:rsidR="003F76C0" w:rsidRPr="00A819DC">
        <w:t>[1]</w:t>
      </w:r>
      <w:r w:rsidR="003F76C0">
        <w:fldChar w:fldCharType="end"/>
      </w:r>
      <w:r w:rsidR="003F76C0" w:rsidRPr="00A819DC">
        <w:t xml:space="preserve"> and </w:t>
      </w:r>
      <w:r w:rsidR="003F76C0">
        <w:fldChar w:fldCharType="begin"/>
      </w:r>
      <w:r w:rsidR="003F76C0" w:rsidRPr="00A819DC">
        <w:instrText xml:space="preserve"> REF _Ref510771387 \n \h </w:instrText>
      </w:r>
      <w:r w:rsidR="003F76C0">
        <w:fldChar w:fldCharType="separate"/>
      </w:r>
      <w:r w:rsidR="003F76C0" w:rsidRPr="00A819DC">
        <w:t>[2]</w:t>
      </w:r>
      <w:r w:rsidR="003F76C0">
        <w:fldChar w:fldCharType="end"/>
      </w:r>
      <w:r w:rsidR="003A0804" w:rsidRPr="00616E48">
        <w:t>, respectively</w:t>
      </w:r>
      <w:r w:rsidR="003F76C0" w:rsidRPr="00A819DC">
        <w:t>.</w:t>
      </w:r>
    </w:p>
    <w:p w14:paraId="3CB8F8BC" w14:textId="79151006" w:rsidR="004000E8" w:rsidRDefault="004000E8" w:rsidP="00CE0424">
      <w:pPr>
        <w:pStyle w:val="Heading1"/>
      </w:pPr>
      <w:bookmarkStart w:id="5" w:name="_Toc510770270"/>
      <w:bookmarkStart w:id="6" w:name="_Toc510770310"/>
      <w:bookmarkStart w:id="7" w:name="_Toc510771249"/>
      <w:bookmarkStart w:id="8" w:name="_Toc510781770"/>
      <w:r w:rsidRPr="00CE0424">
        <w:t>Discussion</w:t>
      </w:r>
      <w:bookmarkEnd w:id="4"/>
      <w:bookmarkEnd w:id="5"/>
      <w:bookmarkEnd w:id="6"/>
      <w:bookmarkEnd w:id="7"/>
      <w:bookmarkEnd w:id="8"/>
    </w:p>
    <w:p w14:paraId="26785E21" w14:textId="0ED6CF53" w:rsidR="00C133E1" w:rsidRPr="00A819DC" w:rsidRDefault="00C133E1" w:rsidP="00C133E1">
      <w:pPr>
        <w:pStyle w:val="CommentText"/>
        <w:rPr>
          <w:rFonts w:cs="Arial"/>
        </w:rPr>
      </w:pPr>
      <w:bookmarkStart w:id="9" w:name="_Hlk506481364"/>
      <w:r w:rsidRPr="00A819DC">
        <w:rPr>
          <w:rFonts w:cs="Arial"/>
        </w:rPr>
        <w:t xml:space="preserve">In RAN1#91 </w:t>
      </w:r>
      <w:r w:rsidR="002915D1">
        <w:rPr>
          <w:rFonts w:cs="Arial"/>
        </w:rPr>
        <w:t xml:space="preserve">the following was </w:t>
      </w:r>
      <w:r w:rsidRPr="00A819DC">
        <w:rPr>
          <w:rFonts w:cs="Arial"/>
        </w:rPr>
        <w:t>agreed for cell-specific RRC configuration of DL/UL assignment</w:t>
      </w:r>
      <w:r w:rsidR="00A819DC">
        <w:rPr>
          <w:rFonts w:cs="Arial"/>
        </w:rPr>
        <w:t xml:space="preserve"> (</w:t>
      </w:r>
      <w:r w:rsidR="002915D1">
        <w:rPr>
          <w:rFonts w:cs="Arial"/>
        </w:rPr>
        <w:t xml:space="preserve">see </w:t>
      </w:r>
      <w:r w:rsidR="00A819DC">
        <w:rPr>
          <w:rFonts w:cs="Arial"/>
        </w:rPr>
        <w:t>yellow highlight)</w:t>
      </w:r>
      <w:r w:rsidRPr="00A819DC">
        <w:rPr>
          <w:rFonts w:cs="Arial"/>
        </w:rPr>
        <w:t>:</w:t>
      </w:r>
    </w:p>
    <w:p w14:paraId="3CC794CF" w14:textId="13F40BEE" w:rsidR="00742AC3" w:rsidRPr="00A819DC" w:rsidRDefault="00742AC3" w:rsidP="00C133E1">
      <w:pPr>
        <w:pStyle w:val="CommentText"/>
        <w:pBdr>
          <w:bottom w:val="single" w:sz="6" w:space="1" w:color="auto"/>
        </w:pBdr>
        <w:rPr>
          <w:rFonts w:cs="Arial"/>
        </w:rPr>
      </w:pPr>
    </w:p>
    <w:p w14:paraId="7CFFF939" w14:textId="77777777" w:rsidR="00753B32" w:rsidRPr="00A819DC" w:rsidRDefault="00753B32" w:rsidP="00C133E1">
      <w:pPr>
        <w:pStyle w:val="CommentText"/>
        <w:rPr>
          <w:rFonts w:cs="Arial"/>
        </w:rPr>
      </w:pPr>
    </w:p>
    <w:p w14:paraId="72BFD4D4" w14:textId="0A415721" w:rsidR="00C133E1" w:rsidRPr="00742AC3" w:rsidRDefault="00742AC3" w:rsidP="00742AC3">
      <w:pPr>
        <w:ind w:left="360"/>
        <w:rPr>
          <w:b/>
        </w:rPr>
      </w:pPr>
      <w:r w:rsidRPr="00742AC3">
        <w:rPr>
          <w:b/>
          <w:highlight w:val="green"/>
        </w:rPr>
        <w:t>Agreement</w:t>
      </w:r>
      <w:r w:rsidRPr="00742AC3">
        <w:rPr>
          <w:b/>
        </w:rPr>
        <w:t>:</w:t>
      </w:r>
    </w:p>
    <w:p w14:paraId="4454B5BD" w14:textId="77777777" w:rsidR="00C133E1" w:rsidRPr="00A819DC" w:rsidRDefault="00C133E1" w:rsidP="00C133E1">
      <w:pPr>
        <w:pStyle w:val="ListParagraph"/>
        <w:widowControl w:val="0"/>
        <w:numPr>
          <w:ilvl w:val="0"/>
          <w:numId w:val="17"/>
        </w:numPr>
        <w:spacing w:after="0"/>
        <w:rPr>
          <w:rFonts w:cs="Arial"/>
          <w:i/>
          <w:iCs/>
          <w:szCs w:val="20"/>
        </w:rPr>
      </w:pPr>
      <w:bookmarkStart w:id="10" w:name="_Hlk506480160"/>
      <w:r w:rsidRPr="00A819DC">
        <w:rPr>
          <w:rFonts w:cs="Arial"/>
          <w:i/>
          <w:iCs/>
          <w:szCs w:val="20"/>
        </w:rPr>
        <w:t xml:space="preserve">Add additional periodicity </w:t>
      </w:r>
      <w:bookmarkEnd w:id="10"/>
      <w:r w:rsidRPr="00A819DC">
        <w:rPr>
          <w:rFonts w:cs="Arial"/>
          <w:i/>
          <w:iCs/>
          <w:szCs w:val="20"/>
        </w:rPr>
        <w:t>0.625ms (for 120KHz SCS only), 1.25ms (for &gt;=60KHz SCS), and 2.5ms (for &gt;=30KHz SCS)</w:t>
      </w:r>
    </w:p>
    <w:p w14:paraId="00CCDCB8" w14:textId="77777777" w:rsidR="00C133E1" w:rsidRPr="00A819DC" w:rsidRDefault="00C133E1" w:rsidP="00C133E1">
      <w:pPr>
        <w:pStyle w:val="ListParagraph"/>
        <w:widowControl w:val="0"/>
        <w:numPr>
          <w:ilvl w:val="0"/>
          <w:numId w:val="17"/>
        </w:numPr>
        <w:spacing w:after="0"/>
        <w:rPr>
          <w:rFonts w:cs="Arial"/>
          <w:i/>
          <w:iCs/>
          <w:szCs w:val="20"/>
        </w:rPr>
      </w:pPr>
      <w:r w:rsidRPr="00A819DC">
        <w:rPr>
          <w:rFonts w:cs="Arial"/>
          <w:i/>
          <w:iCs/>
          <w:szCs w:val="20"/>
        </w:rPr>
        <w:t>Also support 2 concatenated DL-unknown-UL periodicity</w:t>
      </w:r>
    </w:p>
    <w:p w14:paraId="4E3C3624" w14:textId="77777777" w:rsidR="00C133E1" w:rsidRPr="00A819DC" w:rsidRDefault="00C133E1" w:rsidP="00C133E1">
      <w:pPr>
        <w:pStyle w:val="ListParagraph"/>
        <w:widowControl w:val="0"/>
        <w:numPr>
          <w:ilvl w:val="1"/>
          <w:numId w:val="17"/>
        </w:numPr>
        <w:spacing w:after="0"/>
        <w:rPr>
          <w:rFonts w:cs="Arial"/>
          <w:i/>
          <w:iCs/>
          <w:szCs w:val="20"/>
        </w:rPr>
      </w:pPr>
      <w:bookmarkStart w:id="11" w:name="_Hlk503423551"/>
      <w:r w:rsidRPr="00A819DC">
        <w:rPr>
          <w:rFonts w:cs="Arial"/>
          <w:i/>
          <w:iCs/>
          <w:szCs w:val="20"/>
        </w:rPr>
        <w:t>Add 1 bit in semi-static DL/UL assignment to indicate if the second periodicity is included</w:t>
      </w:r>
    </w:p>
    <w:bookmarkEnd w:id="11"/>
    <w:p w14:paraId="76F5DEDD" w14:textId="77777777" w:rsidR="00C133E1" w:rsidRPr="00A819DC" w:rsidRDefault="00C133E1" w:rsidP="00C133E1">
      <w:pPr>
        <w:pStyle w:val="ListParagraph"/>
        <w:widowControl w:val="0"/>
        <w:numPr>
          <w:ilvl w:val="1"/>
          <w:numId w:val="17"/>
        </w:numPr>
        <w:spacing w:after="0"/>
        <w:rPr>
          <w:rFonts w:cs="Arial"/>
          <w:i/>
          <w:iCs/>
          <w:szCs w:val="20"/>
        </w:rPr>
      </w:pPr>
      <w:r w:rsidRPr="00A819DC">
        <w:rPr>
          <w:rFonts w:cs="Arial"/>
          <w:i/>
          <w:iCs/>
          <w:szCs w:val="20"/>
          <w:highlight w:val="yellow"/>
        </w:rPr>
        <w:t xml:space="preserve">The two periodicities form X </w:t>
      </w:r>
      <w:proofErr w:type="spellStart"/>
      <w:r w:rsidRPr="00A819DC">
        <w:rPr>
          <w:rFonts w:cs="Arial"/>
          <w:i/>
          <w:iCs/>
          <w:szCs w:val="20"/>
          <w:highlight w:val="yellow"/>
        </w:rPr>
        <w:t>ms</w:t>
      </w:r>
      <w:proofErr w:type="spellEnd"/>
      <w:r w:rsidRPr="00A819DC">
        <w:rPr>
          <w:rFonts w:cs="Arial"/>
          <w:i/>
          <w:iCs/>
          <w:szCs w:val="20"/>
          <w:highlight w:val="yellow"/>
        </w:rPr>
        <w:t xml:space="preserve"> + Y </w:t>
      </w:r>
      <w:proofErr w:type="spellStart"/>
      <w:r w:rsidRPr="00A819DC">
        <w:rPr>
          <w:rFonts w:cs="Arial"/>
          <w:i/>
          <w:iCs/>
          <w:szCs w:val="20"/>
          <w:highlight w:val="yellow"/>
        </w:rPr>
        <w:t>ms</w:t>
      </w:r>
      <w:proofErr w:type="spellEnd"/>
      <w:r w:rsidRPr="00A819DC">
        <w:rPr>
          <w:rFonts w:cs="Arial"/>
          <w:i/>
          <w:iCs/>
          <w:szCs w:val="20"/>
          <w:highlight w:val="yellow"/>
        </w:rPr>
        <w:t xml:space="preserve"> total periodicity, where X, and Y are from {0.5, 0.625, 1, 1.25, 2, 2.5, 5, 10} </w:t>
      </w:r>
      <w:proofErr w:type="spellStart"/>
      <w:r w:rsidRPr="00A819DC">
        <w:rPr>
          <w:rFonts w:cs="Arial"/>
          <w:i/>
          <w:iCs/>
          <w:szCs w:val="20"/>
          <w:highlight w:val="yellow"/>
        </w:rPr>
        <w:t>ms</w:t>
      </w:r>
      <w:proofErr w:type="spellEnd"/>
    </w:p>
    <w:p w14:paraId="5173BD25" w14:textId="77777777" w:rsidR="00C133E1" w:rsidRPr="00A819DC" w:rsidRDefault="00C133E1" w:rsidP="00C133E1">
      <w:pPr>
        <w:pStyle w:val="ListParagraph"/>
        <w:widowControl w:val="0"/>
        <w:numPr>
          <w:ilvl w:val="2"/>
          <w:numId w:val="17"/>
        </w:numPr>
        <w:spacing w:after="0"/>
        <w:rPr>
          <w:rFonts w:cs="Arial"/>
          <w:i/>
          <w:iCs/>
        </w:rPr>
      </w:pPr>
      <w:r w:rsidRPr="00A819DC">
        <w:rPr>
          <w:rFonts w:cs="Arial"/>
          <w:i/>
          <w:iCs/>
          <w:szCs w:val="20"/>
        </w:rPr>
        <w:t xml:space="preserve">When two </w:t>
      </w:r>
      <w:proofErr w:type="spellStart"/>
      <w:r w:rsidRPr="00A819DC">
        <w:rPr>
          <w:rFonts w:cs="Arial"/>
          <w:i/>
          <w:iCs/>
          <w:szCs w:val="20"/>
        </w:rPr>
        <w:t>perodicities</w:t>
      </w:r>
      <w:proofErr w:type="spellEnd"/>
      <w:r w:rsidRPr="00A819DC">
        <w:rPr>
          <w:rFonts w:cs="Arial"/>
          <w:i/>
          <w:iCs/>
          <w:szCs w:val="20"/>
        </w:rPr>
        <w:t xml:space="preserve"> are included, the corresponding parameters are independently configured</w:t>
      </w:r>
    </w:p>
    <w:p w14:paraId="7989AAC1" w14:textId="1078D615" w:rsidR="00914033" w:rsidRPr="00A819DC" w:rsidRDefault="00C133E1" w:rsidP="00914033">
      <w:pPr>
        <w:pStyle w:val="ListParagraph"/>
        <w:widowControl w:val="0"/>
        <w:numPr>
          <w:ilvl w:val="2"/>
          <w:numId w:val="17"/>
        </w:numPr>
        <w:spacing w:after="0"/>
        <w:rPr>
          <w:rFonts w:cs="Arial"/>
          <w:i/>
          <w:iCs/>
          <w:szCs w:val="20"/>
          <w:highlight w:val="yellow"/>
        </w:rPr>
      </w:pPr>
      <w:r w:rsidRPr="00A819DC">
        <w:rPr>
          <w:rFonts w:cs="Arial"/>
          <w:i/>
          <w:iCs/>
          <w:szCs w:val="20"/>
          <w:highlight w:val="yellow"/>
        </w:rPr>
        <w:t>Note: it will be discussed to preclude some combinations (no additional higher-layer impact)</w:t>
      </w:r>
    </w:p>
    <w:bookmarkEnd w:id="9"/>
    <w:p w14:paraId="4A902ECD" w14:textId="5B2BDD16" w:rsidR="00914033" w:rsidRPr="00A819DC" w:rsidRDefault="00914033" w:rsidP="00C133E1">
      <w:pPr>
        <w:pStyle w:val="BodyText"/>
        <w:pBdr>
          <w:bottom w:val="single" w:sz="6" w:space="1" w:color="auto"/>
        </w:pBdr>
      </w:pPr>
      <w:r w:rsidRPr="00A819DC">
        <w:t xml:space="preserve">   </w:t>
      </w:r>
    </w:p>
    <w:p w14:paraId="3A0711F2" w14:textId="77777777" w:rsidR="00914033" w:rsidRPr="00A819DC" w:rsidRDefault="00914033" w:rsidP="00C133E1">
      <w:pPr>
        <w:pStyle w:val="BodyText"/>
      </w:pPr>
    </w:p>
    <w:p w14:paraId="3483B080" w14:textId="6D905CE2" w:rsidR="00914033" w:rsidRPr="00A819DC" w:rsidRDefault="00914033" w:rsidP="00C133E1">
      <w:pPr>
        <w:pStyle w:val="BodyText"/>
      </w:pPr>
    </w:p>
    <w:p w14:paraId="5908700F" w14:textId="32634819" w:rsidR="00C133E1" w:rsidRPr="00A819DC" w:rsidRDefault="00C133E1" w:rsidP="00C133E1">
      <w:pPr>
        <w:pStyle w:val="BodyText"/>
      </w:pPr>
      <w:r w:rsidRPr="00A819DC">
        <w:t xml:space="preserve">To align with at least a subset of the </w:t>
      </w:r>
      <w:r w:rsidR="00216CBA" w:rsidRPr="00A819DC">
        <w:t xml:space="preserve">X and </w:t>
      </w:r>
      <w:r w:rsidRPr="00A819DC">
        <w:t xml:space="preserve">X + Y periodicities, the following agreement was </w:t>
      </w:r>
      <w:r w:rsidR="002915D1">
        <w:t xml:space="preserve">subsequently </w:t>
      </w:r>
      <w:r w:rsidRPr="00A819DC">
        <w:t xml:space="preserve">made in RAN1 NR </w:t>
      </w:r>
      <w:proofErr w:type="spellStart"/>
      <w:r w:rsidRPr="00A819DC">
        <w:t>AdHoc</w:t>
      </w:r>
      <w:proofErr w:type="spellEnd"/>
      <w:r w:rsidRPr="00A819DC">
        <w:t xml:space="preserve"> 1801 to support additional periodicities for CSI-RS and SRS:</w:t>
      </w:r>
    </w:p>
    <w:p w14:paraId="181EF10E" w14:textId="77777777" w:rsidR="00914033" w:rsidRPr="00A819DC" w:rsidRDefault="00914033" w:rsidP="00C133E1">
      <w:pPr>
        <w:pStyle w:val="BodyText"/>
        <w:pBdr>
          <w:bottom w:val="single" w:sz="6" w:space="1" w:color="auto"/>
        </w:pBdr>
      </w:pPr>
    </w:p>
    <w:p w14:paraId="1F2110A2" w14:textId="4A46E6EC" w:rsidR="00742AC3" w:rsidRPr="00742AC3" w:rsidRDefault="00742AC3" w:rsidP="00742AC3">
      <w:pPr>
        <w:ind w:left="360"/>
        <w:rPr>
          <w:b/>
        </w:rPr>
      </w:pPr>
      <w:r w:rsidRPr="00742AC3">
        <w:rPr>
          <w:b/>
          <w:highlight w:val="green"/>
        </w:rPr>
        <w:t>Agreement</w:t>
      </w:r>
      <w:r w:rsidRPr="00742AC3">
        <w:rPr>
          <w:b/>
        </w:rPr>
        <w:t>:</w:t>
      </w:r>
    </w:p>
    <w:p w14:paraId="33BFE1CA" w14:textId="77777777" w:rsidR="00C133E1" w:rsidRPr="00A819DC" w:rsidRDefault="00C133E1" w:rsidP="00C133E1">
      <w:pPr>
        <w:pStyle w:val="ListParagraph"/>
        <w:widowControl w:val="0"/>
        <w:numPr>
          <w:ilvl w:val="0"/>
          <w:numId w:val="17"/>
        </w:numPr>
        <w:spacing w:after="0"/>
        <w:rPr>
          <w:rFonts w:cs="Arial"/>
          <w:i/>
          <w:iCs/>
          <w:szCs w:val="20"/>
        </w:rPr>
      </w:pPr>
      <w:r w:rsidRPr="00A819DC">
        <w:rPr>
          <w:rFonts w:cs="Arial"/>
          <w:i/>
          <w:iCs/>
          <w:szCs w:val="20"/>
        </w:rPr>
        <w:t xml:space="preserve">Introduce additional periodicities of </w:t>
      </w:r>
      <w:r w:rsidRPr="00A819DC">
        <w:rPr>
          <w:rFonts w:cs="Arial"/>
          <w:i/>
          <w:iCs/>
          <w:szCs w:val="20"/>
          <w:highlight w:val="yellow"/>
        </w:rPr>
        <w:t>{4,8,16,32,64} slots</w:t>
      </w:r>
      <w:r w:rsidRPr="00A819DC">
        <w:rPr>
          <w:rFonts w:cs="Arial"/>
          <w:i/>
          <w:iCs/>
          <w:szCs w:val="20"/>
        </w:rPr>
        <w:t xml:space="preserve"> and the corresponding slot offsets to at least the following periodic/semi-persistent RS:</w:t>
      </w:r>
    </w:p>
    <w:p w14:paraId="6345E343" w14:textId="77777777" w:rsidR="00C133E1" w:rsidRPr="00A819DC" w:rsidRDefault="00C133E1" w:rsidP="00C133E1">
      <w:pPr>
        <w:pStyle w:val="ListParagraph"/>
        <w:widowControl w:val="0"/>
        <w:numPr>
          <w:ilvl w:val="1"/>
          <w:numId w:val="17"/>
        </w:numPr>
        <w:spacing w:after="0"/>
        <w:rPr>
          <w:rFonts w:cs="Arial"/>
          <w:i/>
          <w:iCs/>
          <w:szCs w:val="20"/>
        </w:rPr>
      </w:pPr>
      <w:r w:rsidRPr="00A819DC">
        <w:rPr>
          <w:rFonts w:cs="Arial"/>
          <w:i/>
          <w:iCs/>
          <w:szCs w:val="20"/>
        </w:rPr>
        <w:t>CSI-RS (includes ZP-CSI-RS and NZP-CSI-RS)</w:t>
      </w:r>
    </w:p>
    <w:p w14:paraId="0B2C7C3A" w14:textId="77777777" w:rsidR="00C133E1" w:rsidRPr="00BB5C0D" w:rsidRDefault="00C133E1" w:rsidP="00C133E1">
      <w:pPr>
        <w:pStyle w:val="ListParagraph"/>
        <w:widowControl w:val="0"/>
        <w:numPr>
          <w:ilvl w:val="1"/>
          <w:numId w:val="17"/>
        </w:numPr>
        <w:spacing w:after="0"/>
        <w:rPr>
          <w:rFonts w:cs="Arial"/>
          <w:i/>
          <w:iCs/>
          <w:szCs w:val="20"/>
        </w:rPr>
      </w:pPr>
      <w:r w:rsidRPr="00BB5C0D">
        <w:rPr>
          <w:rFonts w:cs="Arial"/>
          <w:i/>
          <w:iCs/>
          <w:szCs w:val="20"/>
        </w:rPr>
        <w:t>SRS</w:t>
      </w:r>
    </w:p>
    <w:p w14:paraId="44A66C5A" w14:textId="77777777" w:rsidR="00C133E1" w:rsidRPr="00A819DC" w:rsidRDefault="00C133E1" w:rsidP="00C133E1">
      <w:pPr>
        <w:pStyle w:val="ListParagraph"/>
        <w:widowControl w:val="0"/>
        <w:numPr>
          <w:ilvl w:val="0"/>
          <w:numId w:val="17"/>
        </w:numPr>
        <w:spacing w:after="0"/>
        <w:rPr>
          <w:rFonts w:cs="Arial"/>
          <w:i/>
          <w:iCs/>
          <w:szCs w:val="20"/>
          <w:highlight w:val="yellow"/>
        </w:rPr>
      </w:pPr>
      <w:r w:rsidRPr="00A819DC">
        <w:rPr>
          <w:rFonts w:cs="Arial"/>
          <w:i/>
          <w:iCs/>
          <w:szCs w:val="20"/>
          <w:highlight w:val="yellow"/>
        </w:rPr>
        <w:t>FFS on whether and how to align to additional periodicities as agreed in the frame structure agenda</w:t>
      </w:r>
    </w:p>
    <w:p w14:paraId="3F9783C6" w14:textId="77777777" w:rsidR="00C133E1" w:rsidRPr="00A819DC" w:rsidRDefault="00C133E1" w:rsidP="00C133E1">
      <w:pPr>
        <w:pStyle w:val="ListParagraph"/>
        <w:widowControl w:val="0"/>
        <w:numPr>
          <w:ilvl w:val="1"/>
          <w:numId w:val="17"/>
        </w:numPr>
        <w:spacing w:after="0"/>
        <w:rPr>
          <w:rFonts w:cs="Arial"/>
          <w:i/>
          <w:iCs/>
          <w:szCs w:val="20"/>
          <w:highlight w:val="yellow"/>
        </w:rPr>
      </w:pPr>
      <w:r w:rsidRPr="00A819DC">
        <w:rPr>
          <w:rFonts w:cs="Arial"/>
          <w:i/>
          <w:iCs/>
          <w:szCs w:val="20"/>
          <w:highlight w:val="yellow"/>
        </w:rPr>
        <w:t xml:space="preserve">“The two periodicities form X </w:t>
      </w:r>
      <w:proofErr w:type="spellStart"/>
      <w:r w:rsidRPr="00A819DC">
        <w:rPr>
          <w:rFonts w:cs="Arial"/>
          <w:i/>
          <w:iCs/>
          <w:szCs w:val="20"/>
          <w:highlight w:val="yellow"/>
        </w:rPr>
        <w:t>ms</w:t>
      </w:r>
      <w:proofErr w:type="spellEnd"/>
      <w:r w:rsidRPr="00A819DC">
        <w:rPr>
          <w:rFonts w:cs="Arial"/>
          <w:i/>
          <w:iCs/>
          <w:szCs w:val="20"/>
          <w:highlight w:val="yellow"/>
        </w:rPr>
        <w:t xml:space="preserve"> + Y </w:t>
      </w:r>
      <w:proofErr w:type="spellStart"/>
      <w:r w:rsidRPr="00A819DC">
        <w:rPr>
          <w:rFonts w:cs="Arial"/>
          <w:i/>
          <w:iCs/>
          <w:szCs w:val="20"/>
          <w:highlight w:val="yellow"/>
        </w:rPr>
        <w:t>ms</w:t>
      </w:r>
      <w:proofErr w:type="spellEnd"/>
      <w:r w:rsidRPr="00A819DC">
        <w:rPr>
          <w:rFonts w:cs="Arial"/>
          <w:i/>
          <w:iCs/>
          <w:szCs w:val="20"/>
          <w:highlight w:val="yellow"/>
        </w:rPr>
        <w:t xml:space="preserve"> total periodicity, where X, and Y are from {0.5, 0.625, 1, 1.25, 2, 2.5, 5, 10} </w:t>
      </w:r>
      <w:proofErr w:type="spellStart"/>
      <w:r w:rsidRPr="00A819DC">
        <w:rPr>
          <w:rFonts w:cs="Arial"/>
          <w:i/>
          <w:iCs/>
          <w:szCs w:val="20"/>
          <w:highlight w:val="yellow"/>
        </w:rPr>
        <w:t>ms</w:t>
      </w:r>
      <w:proofErr w:type="spellEnd"/>
      <w:r w:rsidRPr="00A819DC">
        <w:rPr>
          <w:rFonts w:cs="Arial"/>
          <w:i/>
          <w:iCs/>
          <w:szCs w:val="20"/>
          <w:highlight w:val="yellow"/>
        </w:rPr>
        <w:t>”</w:t>
      </w:r>
    </w:p>
    <w:p w14:paraId="32A71CEB" w14:textId="5C706527" w:rsidR="00C133E1" w:rsidRPr="00A819DC" w:rsidRDefault="00C133E1" w:rsidP="00C133E1">
      <w:pPr>
        <w:pStyle w:val="ListParagraph"/>
        <w:widowControl w:val="0"/>
        <w:numPr>
          <w:ilvl w:val="0"/>
          <w:numId w:val="17"/>
        </w:numPr>
        <w:spacing w:after="0"/>
        <w:rPr>
          <w:i/>
          <w:lang w:eastAsia="x-none"/>
        </w:rPr>
      </w:pPr>
      <w:r w:rsidRPr="00A819DC">
        <w:rPr>
          <w:rFonts w:cs="Arial"/>
          <w:i/>
          <w:iCs/>
          <w:szCs w:val="20"/>
        </w:rPr>
        <w:t>FFS on CSI-IM periodicity of 1 slot</w:t>
      </w:r>
    </w:p>
    <w:p w14:paraId="5EE5822E" w14:textId="14B710E1" w:rsidR="00914033" w:rsidRPr="00A819DC" w:rsidRDefault="00914033" w:rsidP="00914033">
      <w:pPr>
        <w:widowControl w:val="0"/>
        <w:pBdr>
          <w:bottom w:val="single" w:sz="6" w:space="1" w:color="auto"/>
        </w:pBdr>
        <w:rPr>
          <w:i/>
          <w:lang w:eastAsia="x-none"/>
        </w:rPr>
      </w:pPr>
      <w:r w:rsidRPr="00A819DC">
        <w:rPr>
          <w:i/>
          <w:lang w:eastAsia="x-none"/>
        </w:rPr>
        <w:t xml:space="preserve">  </w:t>
      </w:r>
    </w:p>
    <w:p w14:paraId="19E8ED86" w14:textId="77777777" w:rsidR="00914033" w:rsidRPr="00A819DC" w:rsidRDefault="00914033" w:rsidP="00914033">
      <w:pPr>
        <w:widowControl w:val="0"/>
        <w:rPr>
          <w:i/>
          <w:lang w:eastAsia="x-none"/>
        </w:rPr>
      </w:pPr>
    </w:p>
    <w:p w14:paraId="500D42FB" w14:textId="77777777" w:rsidR="00C133E1" w:rsidRPr="00A819DC" w:rsidRDefault="00C133E1" w:rsidP="00C133E1">
      <w:pPr>
        <w:rPr>
          <w:highlight w:val="yellow"/>
        </w:rPr>
      </w:pPr>
    </w:p>
    <w:p w14:paraId="39C35885" w14:textId="1F1BF345" w:rsidR="0027375B" w:rsidRDefault="00C133E1" w:rsidP="0027375B">
      <w:r>
        <w:t xml:space="preserve">The remaining FFS point is whether or not to support yet even more periodicities for CSI-RS/SRS to align with </w:t>
      </w:r>
      <w:r w:rsidR="00EB28A7">
        <w:t xml:space="preserve">various </w:t>
      </w:r>
      <w:r>
        <w:t>possibilities for X + Y.</w:t>
      </w:r>
      <w:r w:rsidR="00216CBA">
        <w:t xml:space="preserve"> </w:t>
      </w:r>
      <w:r w:rsidR="0027375B">
        <w:t>Here we argue that no additional CSI-RS/SRS periodicities are needed.</w:t>
      </w:r>
    </w:p>
    <w:p w14:paraId="7D57CB3D" w14:textId="61D2A300" w:rsidR="00EB28A7" w:rsidRDefault="00C133E1" w:rsidP="00C133E1">
      <w:pPr>
        <w:pStyle w:val="BodyText"/>
      </w:pPr>
      <w:r>
        <w:lastRenderedPageBreak/>
        <w:t>As mentioned in the first agreement above, it will be discussed to preclude some combinations of X + Y.</w:t>
      </w:r>
      <w:r w:rsidR="00EB28A7">
        <w:t xml:space="preserve"> In fact, the following agreement was reached in RAN1#92 precluding all combinations of X + Y that do not divide 20 </w:t>
      </w:r>
      <w:proofErr w:type="spellStart"/>
      <w:r w:rsidR="00EB28A7">
        <w:t>m</w:t>
      </w:r>
      <w:bookmarkStart w:id="12" w:name="_GoBack"/>
      <w:bookmarkEnd w:id="12"/>
      <w:r w:rsidR="00EB28A7">
        <w:t>s</w:t>
      </w:r>
      <w:proofErr w:type="spellEnd"/>
      <w:r w:rsidR="00EB28A7">
        <w:t xml:space="preserve"> evenly:</w:t>
      </w:r>
    </w:p>
    <w:p w14:paraId="68C41781" w14:textId="77777777" w:rsidR="00914033" w:rsidRDefault="00914033" w:rsidP="00C133E1">
      <w:pPr>
        <w:pStyle w:val="BodyText"/>
        <w:pBdr>
          <w:bottom w:val="single" w:sz="6" w:space="1" w:color="auto"/>
        </w:pBdr>
      </w:pPr>
    </w:p>
    <w:p w14:paraId="77598F54" w14:textId="77777777" w:rsidR="00EB28A7" w:rsidRPr="00742AC3" w:rsidRDefault="00EB28A7" w:rsidP="0051205F">
      <w:pPr>
        <w:ind w:left="360"/>
        <w:rPr>
          <w:b/>
        </w:rPr>
      </w:pPr>
      <w:r w:rsidRPr="00742AC3">
        <w:rPr>
          <w:b/>
          <w:highlight w:val="green"/>
        </w:rPr>
        <w:t>Agreement</w:t>
      </w:r>
      <w:r w:rsidRPr="00742AC3">
        <w:rPr>
          <w:b/>
        </w:rPr>
        <w:t>:</w:t>
      </w:r>
    </w:p>
    <w:p w14:paraId="41DC75F0" w14:textId="1B652B78" w:rsidR="00EB28A7" w:rsidRPr="00A819DC" w:rsidRDefault="00EB28A7" w:rsidP="0051205F">
      <w:pPr>
        <w:numPr>
          <w:ilvl w:val="0"/>
          <w:numId w:val="18"/>
        </w:numPr>
        <w:ind w:left="1080"/>
        <w:rPr>
          <w:i/>
        </w:rPr>
      </w:pPr>
      <w:r w:rsidRPr="00A819DC">
        <w:rPr>
          <w:i/>
        </w:rPr>
        <w:t>Restrict the combined periodicity for cell-specific DL/UL assignment to such that 20ms is a multiple of the combined periodicity</w:t>
      </w:r>
    </w:p>
    <w:p w14:paraId="5DB21C6F" w14:textId="5D1E35E2" w:rsidR="00914033" w:rsidRPr="00A819DC" w:rsidRDefault="00914033" w:rsidP="00914033">
      <w:pPr>
        <w:pBdr>
          <w:bottom w:val="single" w:sz="6" w:space="1" w:color="auto"/>
        </w:pBdr>
      </w:pPr>
      <w:r w:rsidRPr="00A819DC">
        <w:t xml:space="preserve">    </w:t>
      </w:r>
    </w:p>
    <w:p w14:paraId="30046D7D" w14:textId="77777777" w:rsidR="00914033" w:rsidRPr="00A819DC" w:rsidRDefault="00914033" w:rsidP="00914033"/>
    <w:p w14:paraId="37B7BD45" w14:textId="178B67A8" w:rsidR="00C133E1" w:rsidRPr="00A819DC" w:rsidRDefault="00EB28A7" w:rsidP="0051205F">
      <w:pPr>
        <w:pStyle w:val="BodyText"/>
      </w:pPr>
      <w:r>
        <w:t xml:space="preserve">The rationale is that the precluded combinations of </w:t>
      </w:r>
      <w:r w:rsidR="00C133E1">
        <w:t xml:space="preserve">X + Y </w:t>
      </w:r>
      <w:r>
        <w:t xml:space="preserve">do not </w:t>
      </w:r>
      <w:r w:rsidR="00C133E1">
        <w:t xml:space="preserve">align with the periodicity of SSB. Since SSB is a vital signal for system operation, it cannot be dropped. Hence, any semi-statically configured DL/UL configuration must have a downlink slot occurrence that aligns with the SSB periodicity that a UE assumes upon initial access, i.e., 20 </w:t>
      </w:r>
      <w:proofErr w:type="spellStart"/>
      <w:r w:rsidR="00C133E1">
        <w:t>ms.</w:t>
      </w:r>
      <w:proofErr w:type="spellEnd"/>
      <w:r w:rsidR="00C133E1">
        <w:t xml:space="preserve"> </w:t>
      </w:r>
    </w:p>
    <w:p w14:paraId="764E81F9" w14:textId="70F7DA9D" w:rsidR="00437E11" w:rsidRPr="00A819DC" w:rsidRDefault="00C133E1" w:rsidP="00C133E1">
      <w:pPr>
        <w:pStyle w:val="BodyText"/>
      </w:pPr>
      <w:r w:rsidRPr="00A819DC">
        <w:t xml:space="preserve">With </w:t>
      </w:r>
      <w:r w:rsidR="00EB28A7" w:rsidRPr="00A819DC">
        <w:t xml:space="preserve">the agreed </w:t>
      </w:r>
      <w:r w:rsidRPr="00A819DC">
        <w:t xml:space="preserve">preclusion rule, the only values of X or X+Y that divide 20 </w:t>
      </w:r>
      <w:proofErr w:type="spellStart"/>
      <w:r w:rsidRPr="00A819DC">
        <w:t>ms</w:t>
      </w:r>
      <w:proofErr w:type="spellEnd"/>
      <w:r w:rsidRPr="00A819DC">
        <w:t xml:space="preserve"> evenly are {0.5, 0.625, 1, 1.25, 2, 2.5, 4, 5, 10, and 20} </w:t>
      </w:r>
      <w:proofErr w:type="spellStart"/>
      <w:r w:rsidRPr="00A819DC">
        <w:t>ms.</w:t>
      </w:r>
      <w:proofErr w:type="spellEnd"/>
      <w:r w:rsidRPr="00A819DC">
        <w:t xml:space="preserve"> Expressed in integer number of slots, the following DL/UL pattern duration (periodicities) are allowed for different SCS: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839"/>
        <w:gridCol w:w="839"/>
        <w:gridCol w:w="839"/>
        <w:gridCol w:w="950"/>
        <w:gridCol w:w="950"/>
      </w:tblGrid>
      <w:tr w:rsidR="00C133E1" w14:paraId="3B4D03BC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0767CB" w14:textId="77777777" w:rsidR="00C133E1" w:rsidRPr="00A819DC" w:rsidRDefault="00C133E1" w:rsidP="00C133E1">
            <w:pPr>
              <w:jc w:val="center"/>
              <w:rPr>
                <w:rFonts w:ascii="Calibri" w:hAnsi="Calibri" w:cs="Calibri"/>
              </w:rPr>
            </w:pPr>
            <w:r w:rsidRPr="00A819DC">
              <w:t>DL/UL Pattern duration/periodicity (</w:t>
            </w:r>
            <w:proofErr w:type="spellStart"/>
            <w:r w:rsidRPr="00A819DC">
              <w:t>ms</w:t>
            </w:r>
            <w:proofErr w:type="spellEnd"/>
            <w:r w:rsidRPr="00A819DC"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5AE6A" w14:textId="77777777" w:rsidR="00C133E1" w:rsidRDefault="00C133E1" w:rsidP="00C133E1">
            <w:pPr>
              <w:jc w:val="center"/>
            </w:pPr>
            <w:r>
              <w:t>15 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0DFEA" w14:textId="77777777" w:rsidR="00C133E1" w:rsidRDefault="00C133E1" w:rsidP="00C133E1">
            <w:pPr>
              <w:jc w:val="center"/>
            </w:pPr>
            <w:r>
              <w:t>30 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AF1D2" w14:textId="77777777" w:rsidR="00C133E1" w:rsidRDefault="00C133E1" w:rsidP="00C133E1">
            <w:pPr>
              <w:jc w:val="center"/>
            </w:pPr>
            <w:r>
              <w:t>60 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DBC8A5" w14:textId="77777777" w:rsidR="00C133E1" w:rsidRDefault="00C133E1" w:rsidP="00C133E1">
            <w:pPr>
              <w:jc w:val="center"/>
            </w:pPr>
            <w:r>
              <w:t>120 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D6D74" w14:textId="77777777" w:rsidR="00C133E1" w:rsidRDefault="00C133E1" w:rsidP="00C133E1">
            <w:pPr>
              <w:jc w:val="center"/>
            </w:pPr>
            <w:r>
              <w:t>240 kHz</w:t>
            </w:r>
          </w:p>
        </w:tc>
      </w:tr>
      <w:tr w:rsidR="00C133E1" w14:paraId="0EC15B2C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5223C" w14:textId="77777777" w:rsidR="00C133E1" w:rsidRDefault="00C133E1" w:rsidP="00C133E1">
            <w:pPr>
              <w:jc w:val="center"/>
            </w:pPr>
            <w:r>
              <w:t>0.5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F1098" w14:textId="77777777" w:rsidR="00C133E1" w:rsidRDefault="00C133E1" w:rsidP="00C133E1"/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3C64EB" w14:textId="77777777" w:rsidR="00C133E1" w:rsidRDefault="00C133E1" w:rsidP="00C133E1">
            <w:pPr>
              <w:jc w:val="right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87312" w14:textId="77777777" w:rsidR="00C133E1" w:rsidRDefault="00C133E1" w:rsidP="00C133E1">
            <w:pPr>
              <w:jc w:val="right"/>
            </w:pPr>
            <w:r>
              <w:t>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3625D" w14:textId="77777777" w:rsidR="00C133E1" w:rsidRDefault="00C133E1" w:rsidP="00C133E1">
            <w:pPr>
              <w:jc w:val="right"/>
            </w:pPr>
            <w:r>
              <w:t>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1680B" w14:textId="77777777" w:rsidR="00C133E1" w:rsidRDefault="00C133E1" w:rsidP="00C133E1">
            <w:pPr>
              <w:jc w:val="right"/>
            </w:pPr>
            <w:r>
              <w:t>8</w:t>
            </w:r>
          </w:p>
        </w:tc>
      </w:tr>
      <w:tr w:rsidR="00C133E1" w14:paraId="0BC26220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34D0D" w14:textId="77777777" w:rsidR="00C133E1" w:rsidRDefault="00C133E1" w:rsidP="00C133E1">
            <w:pPr>
              <w:jc w:val="center"/>
            </w:pPr>
            <w:r>
              <w:t>0.625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FA9B1" w14:textId="77777777" w:rsidR="00C133E1" w:rsidRDefault="00C133E1" w:rsidP="00C133E1"/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DA718" w14:textId="77777777" w:rsidR="00C133E1" w:rsidRDefault="00C133E1" w:rsidP="00C133E1"/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01B9D" w14:textId="77777777" w:rsidR="00C133E1" w:rsidRDefault="00C133E1" w:rsidP="00C133E1"/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900BFC" w14:textId="77777777" w:rsidR="00C133E1" w:rsidRDefault="00C133E1" w:rsidP="00C133E1">
            <w:pPr>
              <w:jc w:val="right"/>
              <w:rPr>
                <w:rFonts w:ascii="Calibri" w:hAnsi="Calibri" w:cs="Calibri"/>
              </w:rPr>
            </w:pPr>
            <w:r>
              <w:t>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2893FF" w14:textId="77777777" w:rsidR="00C133E1" w:rsidRDefault="00C133E1" w:rsidP="00C133E1"/>
        </w:tc>
      </w:tr>
      <w:tr w:rsidR="00C133E1" w14:paraId="0A4F1D55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B19DA" w14:textId="77777777" w:rsidR="00C133E1" w:rsidRDefault="00C133E1" w:rsidP="00C133E1">
            <w:pPr>
              <w:jc w:val="center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5B8AD2" w14:textId="77777777" w:rsidR="00C133E1" w:rsidRDefault="00C133E1" w:rsidP="00C133E1">
            <w:pPr>
              <w:jc w:val="right"/>
            </w:pPr>
            <w:r>
              <w:t>1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E99733" w14:textId="77777777" w:rsidR="00C133E1" w:rsidRDefault="00C133E1" w:rsidP="00C133E1">
            <w:pPr>
              <w:jc w:val="right"/>
            </w:pPr>
            <w:r>
              <w:t>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5A2B23" w14:textId="77777777" w:rsidR="00C133E1" w:rsidRDefault="00C133E1" w:rsidP="00C133E1">
            <w:pPr>
              <w:jc w:val="right"/>
            </w:pPr>
            <w:r>
              <w:t>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5AC9E" w14:textId="77777777" w:rsidR="00C133E1" w:rsidRDefault="00C133E1" w:rsidP="00C133E1">
            <w:pPr>
              <w:jc w:val="right"/>
            </w:pPr>
            <w:r>
              <w:t>8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BE724" w14:textId="77777777" w:rsidR="00C133E1" w:rsidRDefault="00C133E1" w:rsidP="00C133E1">
            <w:pPr>
              <w:jc w:val="right"/>
            </w:pPr>
            <w:r>
              <w:t>16</w:t>
            </w:r>
          </w:p>
        </w:tc>
      </w:tr>
      <w:tr w:rsidR="00C133E1" w14:paraId="7694A799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2503C6" w14:textId="77777777" w:rsidR="00C133E1" w:rsidRDefault="00C133E1" w:rsidP="00C133E1">
            <w:pPr>
              <w:jc w:val="center"/>
            </w:pPr>
            <w:r>
              <w:t>1.25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0E77C1" w14:textId="77777777" w:rsidR="00C133E1" w:rsidRDefault="00C133E1" w:rsidP="00C133E1"/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50320" w14:textId="77777777" w:rsidR="00C133E1" w:rsidRDefault="00C133E1" w:rsidP="00C133E1"/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5BE90" w14:textId="77777777" w:rsidR="00C133E1" w:rsidRDefault="00C133E1" w:rsidP="00C133E1">
            <w:pPr>
              <w:jc w:val="right"/>
              <w:rPr>
                <w:rFonts w:ascii="Calibri" w:hAnsi="Calibri" w:cs="Calibri"/>
              </w:rPr>
            </w:pPr>
            <w:r>
              <w:t>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C6F48" w14:textId="77777777" w:rsidR="00C133E1" w:rsidRDefault="00C133E1" w:rsidP="00C133E1">
            <w:pPr>
              <w:jc w:val="right"/>
            </w:pPr>
            <w:r>
              <w:t>10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15F63F" w14:textId="77777777" w:rsidR="00C133E1" w:rsidRDefault="00C133E1" w:rsidP="00C133E1">
            <w:pPr>
              <w:jc w:val="right"/>
            </w:pPr>
            <w:r>
              <w:t>20</w:t>
            </w:r>
          </w:p>
        </w:tc>
      </w:tr>
      <w:tr w:rsidR="00C133E1" w14:paraId="7DAE8BCC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E9B2F" w14:textId="77777777" w:rsidR="00C133E1" w:rsidRDefault="00C133E1" w:rsidP="00C133E1">
            <w:pPr>
              <w:jc w:val="center"/>
            </w:pPr>
            <w:r>
              <w:t>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C424A1" w14:textId="77777777" w:rsidR="00C133E1" w:rsidRDefault="00C133E1" w:rsidP="00C133E1">
            <w:pPr>
              <w:jc w:val="right"/>
            </w:pPr>
            <w:r>
              <w:t>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E040F" w14:textId="77777777" w:rsidR="00C133E1" w:rsidRDefault="00C133E1" w:rsidP="00C133E1">
            <w:pPr>
              <w:jc w:val="right"/>
            </w:pPr>
            <w:r>
              <w:t>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AEAFE8" w14:textId="77777777" w:rsidR="00C133E1" w:rsidRDefault="00C133E1" w:rsidP="00C133E1">
            <w:pPr>
              <w:jc w:val="right"/>
            </w:pPr>
            <w:r>
              <w:t>8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F25CD" w14:textId="77777777" w:rsidR="00C133E1" w:rsidRDefault="00C133E1" w:rsidP="00C133E1">
            <w:pPr>
              <w:jc w:val="right"/>
            </w:pPr>
            <w:r>
              <w:t>16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A3776" w14:textId="77777777" w:rsidR="00C133E1" w:rsidRDefault="00C133E1" w:rsidP="00C133E1">
            <w:pPr>
              <w:jc w:val="right"/>
            </w:pPr>
            <w:r>
              <w:t>32</w:t>
            </w:r>
          </w:p>
        </w:tc>
      </w:tr>
      <w:tr w:rsidR="00C133E1" w14:paraId="16CF4FD7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35FA76" w14:textId="77777777" w:rsidR="00C133E1" w:rsidRDefault="00C133E1" w:rsidP="00C133E1">
            <w:pPr>
              <w:jc w:val="center"/>
            </w:pPr>
            <w:r>
              <w:t>2.5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64354" w14:textId="77777777" w:rsidR="00C133E1" w:rsidRDefault="00C133E1" w:rsidP="00C133E1"/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1CBC7" w14:textId="77777777" w:rsidR="00C133E1" w:rsidRDefault="00C133E1" w:rsidP="00C133E1">
            <w:pPr>
              <w:jc w:val="right"/>
              <w:rPr>
                <w:rFonts w:ascii="Calibri" w:hAnsi="Calibri" w:cs="Calibri"/>
              </w:rPr>
            </w:pPr>
            <w:r>
              <w:t>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35819" w14:textId="77777777" w:rsidR="00C133E1" w:rsidRDefault="00C133E1" w:rsidP="00C133E1">
            <w:pPr>
              <w:jc w:val="right"/>
            </w:pPr>
            <w:r>
              <w:t>10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7A9DF" w14:textId="77777777" w:rsidR="00C133E1" w:rsidRDefault="00C133E1" w:rsidP="00C133E1">
            <w:pPr>
              <w:jc w:val="right"/>
            </w:pPr>
            <w:r>
              <w:t>20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CB457" w14:textId="77777777" w:rsidR="00C133E1" w:rsidRDefault="00C133E1" w:rsidP="00C133E1">
            <w:pPr>
              <w:jc w:val="right"/>
            </w:pPr>
            <w:r>
              <w:t>40</w:t>
            </w:r>
          </w:p>
        </w:tc>
      </w:tr>
      <w:tr w:rsidR="00C133E1" w14:paraId="01D8DF26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6A39A" w14:textId="77777777" w:rsidR="00C133E1" w:rsidRDefault="00C133E1" w:rsidP="00C133E1">
            <w:pPr>
              <w:jc w:val="center"/>
            </w:pPr>
            <w:r>
              <w:t>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F2324" w14:textId="77777777" w:rsidR="00C133E1" w:rsidRDefault="00C133E1" w:rsidP="00C133E1">
            <w:pPr>
              <w:jc w:val="right"/>
            </w:pPr>
            <w:r>
              <w:t>4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3C789" w14:textId="77777777" w:rsidR="00C133E1" w:rsidRDefault="00C133E1" w:rsidP="00C133E1">
            <w:pPr>
              <w:jc w:val="right"/>
            </w:pPr>
            <w:r>
              <w:t>8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ABA18" w14:textId="77777777" w:rsidR="00C133E1" w:rsidRDefault="00C133E1" w:rsidP="00C133E1">
            <w:pPr>
              <w:jc w:val="right"/>
            </w:pPr>
            <w:r>
              <w:t>16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21710" w14:textId="77777777" w:rsidR="00C133E1" w:rsidRDefault="00C133E1" w:rsidP="00C133E1">
            <w:pPr>
              <w:jc w:val="right"/>
            </w:pPr>
            <w:r>
              <w:t>32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BB3AE" w14:textId="77777777" w:rsidR="00C133E1" w:rsidRDefault="00C133E1" w:rsidP="00C133E1">
            <w:pPr>
              <w:jc w:val="right"/>
            </w:pPr>
            <w:r>
              <w:t>64</w:t>
            </w:r>
          </w:p>
        </w:tc>
      </w:tr>
      <w:tr w:rsidR="00C133E1" w14:paraId="3AFCBD73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56C79" w14:textId="77777777" w:rsidR="00C133E1" w:rsidRDefault="00C133E1" w:rsidP="00C133E1">
            <w:pPr>
              <w:jc w:val="center"/>
            </w:pPr>
            <w:r>
              <w:t>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4F5C97" w14:textId="77777777" w:rsidR="00C133E1" w:rsidRDefault="00C133E1" w:rsidP="00C133E1">
            <w:pPr>
              <w:jc w:val="right"/>
            </w:pPr>
            <w:r>
              <w:t>5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FD65D" w14:textId="77777777" w:rsidR="00C133E1" w:rsidRDefault="00C133E1" w:rsidP="00C133E1">
            <w:pPr>
              <w:jc w:val="right"/>
            </w:pPr>
            <w:r>
              <w:t>10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EF6887" w14:textId="77777777" w:rsidR="00C133E1" w:rsidRDefault="00C133E1" w:rsidP="00C133E1">
            <w:pPr>
              <w:jc w:val="right"/>
            </w:pPr>
            <w:r>
              <w:t>20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9EC77" w14:textId="77777777" w:rsidR="00C133E1" w:rsidRDefault="00C133E1" w:rsidP="00C133E1">
            <w:pPr>
              <w:jc w:val="right"/>
            </w:pPr>
            <w:r>
              <w:t>40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4180F3" w14:textId="77777777" w:rsidR="00C133E1" w:rsidRDefault="00C133E1" w:rsidP="00C133E1">
            <w:pPr>
              <w:jc w:val="right"/>
            </w:pPr>
            <w:r>
              <w:t>80</w:t>
            </w:r>
          </w:p>
        </w:tc>
      </w:tr>
      <w:tr w:rsidR="00C133E1" w14:paraId="75BE67B5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CB015" w14:textId="77777777" w:rsidR="00C133E1" w:rsidRDefault="00C133E1" w:rsidP="00C133E1">
            <w:pPr>
              <w:jc w:val="center"/>
            </w:pPr>
            <w:r>
              <w:t>10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BDE29" w14:textId="77777777" w:rsidR="00C133E1" w:rsidRDefault="00C133E1" w:rsidP="00C133E1">
            <w:pPr>
              <w:jc w:val="right"/>
            </w:pPr>
            <w:r>
              <w:t>10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869E23" w14:textId="77777777" w:rsidR="00C133E1" w:rsidRDefault="00C133E1" w:rsidP="00C133E1">
            <w:pPr>
              <w:jc w:val="right"/>
            </w:pPr>
            <w:r>
              <w:t>20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6D9D5A" w14:textId="77777777" w:rsidR="00C133E1" w:rsidRDefault="00C133E1" w:rsidP="00C133E1">
            <w:pPr>
              <w:jc w:val="right"/>
            </w:pPr>
            <w:r>
              <w:t>40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3A4A1B" w14:textId="77777777" w:rsidR="00C133E1" w:rsidRDefault="00C133E1" w:rsidP="00C133E1">
            <w:pPr>
              <w:jc w:val="right"/>
            </w:pPr>
            <w:r>
              <w:t>80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9C16E" w14:textId="77777777" w:rsidR="00C133E1" w:rsidRDefault="00C133E1" w:rsidP="00C133E1">
            <w:pPr>
              <w:jc w:val="right"/>
            </w:pPr>
            <w:r>
              <w:t>160</w:t>
            </w:r>
          </w:p>
        </w:tc>
      </w:tr>
      <w:tr w:rsidR="00C133E1" w14:paraId="2F39687E" w14:textId="77777777" w:rsidTr="00C133E1">
        <w:trPr>
          <w:trHeight w:val="14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9D8749" w14:textId="77777777" w:rsidR="00C133E1" w:rsidRDefault="00C133E1" w:rsidP="00C133E1">
            <w:pPr>
              <w:jc w:val="center"/>
            </w:pPr>
            <w:r>
              <w:t>20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BD12A" w14:textId="77777777" w:rsidR="00C133E1" w:rsidRDefault="00C133E1" w:rsidP="00C133E1">
            <w:pPr>
              <w:jc w:val="right"/>
            </w:pPr>
            <w:r>
              <w:t>20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40356" w14:textId="77777777" w:rsidR="00C133E1" w:rsidRDefault="00C133E1" w:rsidP="00C133E1">
            <w:pPr>
              <w:jc w:val="right"/>
            </w:pPr>
            <w:r>
              <w:t>40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0D43B" w14:textId="77777777" w:rsidR="00C133E1" w:rsidRDefault="00C133E1" w:rsidP="00C133E1">
            <w:pPr>
              <w:jc w:val="right"/>
            </w:pPr>
            <w:r>
              <w:t>80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ABB0A" w14:textId="77777777" w:rsidR="00C133E1" w:rsidRDefault="00C133E1" w:rsidP="00C133E1">
            <w:pPr>
              <w:jc w:val="right"/>
            </w:pPr>
            <w:r>
              <w:t>160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66625" w14:textId="77777777" w:rsidR="00C133E1" w:rsidRDefault="00C133E1" w:rsidP="00C133E1">
            <w:pPr>
              <w:jc w:val="right"/>
            </w:pPr>
            <w:r>
              <w:t>320</w:t>
            </w:r>
          </w:p>
        </w:tc>
      </w:tr>
    </w:tbl>
    <w:p w14:paraId="486A7573" w14:textId="77777777" w:rsidR="00C133E1" w:rsidRPr="00BB5C0D" w:rsidRDefault="00C133E1" w:rsidP="00C133E1">
      <w:pPr>
        <w:pStyle w:val="BodyText"/>
      </w:pPr>
    </w:p>
    <w:p w14:paraId="4DB013F1" w14:textId="739FE014" w:rsidR="00026BA8" w:rsidRDefault="00C133E1" w:rsidP="00616E48">
      <w:pPr>
        <w:pStyle w:val="BodyText"/>
      </w:pPr>
      <w:r>
        <w:t xml:space="preserve">Extracting the unique entries from this table, we arrive at the following list: {1, 2, 4, 5, 8, 10, 16, 20, 32, 40, 64, 80, 160, and 320} slots. </w:t>
      </w:r>
    </w:p>
    <w:p w14:paraId="2D2B676B" w14:textId="1F370E9B" w:rsidR="00026BA8" w:rsidRDefault="00026BA8" w:rsidP="00616E48">
      <w:pPr>
        <w:pStyle w:val="Observation"/>
      </w:pPr>
      <w:bookmarkStart w:id="13" w:name="_Toc510781771"/>
      <w:bookmarkStart w:id="14" w:name="_Hlk510780980"/>
      <w:r w:rsidRPr="00616E48">
        <w:t>The set of UL/DL periodicities below 20ms that are compatible with the 20ms SSB periodicity is exactly {1, 2, 4, 5, 8, 10, 16, 20, 32, 40, 64, 80, 160, and 320} slots.</w:t>
      </w:r>
      <w:bookmarkStart w:id="15" w:name="_Toc510781772"/>
      <w:bookmarkStart w:id="16" w:name="_Toc510781773"/>
      <w:bookmarkStart w:id="17" w:name="_Hlk510780831"/>
      <w:bookmarkEnd w:id="13"/>
      <w:bookmarkEnd w:id="15"/>
      <w:bookmarkEnd w:id="16"/>
    </w:p>
    <w:p w14:paraId="0AFF4AA0" w14:textId="73400A15" w:rsidR="0073711A" w:rsidRDefault="0073711A" w:rsidP="00616E48">
      <w:pPr>
        <w:pStyle w:val="Observation"/>
      </w:pPr>
      <w:bookmarkStart w:id="18" w:name="_Toc510781774"/>
      <w:r>
        <w:t>All</w:t>
      </w:r>
      <w:r w:rsidR="00C133E1" w:rsidRPr="00BF014E">
        <w:t xml:space="preserve"> th</w:t>
      </w:r>
      <w:r w:rsidR="00C133E1" w:rsidRPr="0073711A">
        <w:t>e</w:t>
      </w:r>
      <w:r>
        <w:t xml:space="preserve"> SSB-compatible</w:t>
      </w:r>
      <w:r w:rsidR="00C133E1" w:rsidRPr="00BF014E">
        <w:t xml:space="preserve"> periodicity values </w:t>
      </w:r>
      <w:r w:rsidR="00B0146C" w:rsidRPr="00BF014E">
        <w:t xml:space="preserve">greater than or equal to 4 </w:t>
      </w:r>
      <w:r>
        <w:t>are</w:t>
      </w:r>
      <w:r w:rsidR="00C133E1" w:rsidRPr="00BF014E">
        <w:t xml:space="preserve"> already supported for CSI-RS</w:t>
      </w:r>
      <w:r>
        <w:t>.</w:t>
      </w:r>
      <w:bookmarkEnd w:id="18"/>
    </w:p>
    <w:p w14:paraId="251A96AE" w14:textId="56F1CF9E" w:rsidR="0073711A" w:rsidRDefault="0073711A" w:rsidP="00616E48">
      <w:pPr>
        <w:pStyle w:val="Observation"/>
      </w:pPr>
      <w:bookmarkStart w:id="19" w:name="_Toc510781775"/>
      <w:r>
        <w:t>All</w:t>
      </w:r>
      <w:r w:rsidRPr="00A6709D">
        <w:t xml:space="preserve"> the</w:t>
      </w:r>
      <w:r>
        <w:t xml:space="preserve"> SSB-compatible</w:t>
      </w:r>
      <w:r w:rsidRPr="00A6709D">
        <w:t xml:space="preserve"> periodicity values</w:t>
      </w:r>
      <w:r w:rsidR="00C133E1" w:rsidRPr="00BF014E">
        <w:t xml:space="preserve"> </w:t>
      </w:r>
      <w:r w:rsidR="002F30ED" w:rsidRPr="00BF014E">
        <w:t>are</w:t>
      </w:r>
      <w:r w:rsidR="00AE05BB" w:rsidRPr="00BF014E">
        <w:t xml:space="preserve"> </w:t>
      </w:r>
      <w:r>
        <w:t xml:space="preserve">already </w:t>
      </w:r>
      <w:r w:rsidR="00AE05BB" w:rsidRPr="00BF014E">
        <w:t xml:space="preserve">supported for </w:t>
      </w:r>
      <w:r w:rsidR="00A72D02" w:rsidRPr="00BF014E">
        <w:t>SRS</w:t>
      </w:r>
      <w:r>
        <w:t>.</w:t>
      </w:r>
      <w:bookmarkEnd w:id="19"/>
    </w:p>
    <w:p w14:paraId="3728A827" w14:textId="33793741" w:rsidR="00C133E1" w:rsidRPr="00026BA8" w:rsidRDefault="0073711A" w:rsidP="00616E48">
      <w:pPr>
        <w:pStyle w:val="Observation"/>
        <w:numPr>
          <w:ilvl w:val="0"/>
          <w:numId w:val="0"/>
        </w:numPr>
      </w:pPr>
      <w:bookmarkStart w:id="20" w:name="_Toc510781776"/>
      <w:bookmarkEnd w:id="14"/>
      <w:bookmarkEnd w:id="17"/>
      <w:r>
        <w:rPr>
          <w:b w:val="0"/>
        </w:rPr>
        <w:t>H</w:t>
      </w:r>
      <w:r w:rsidR="00C133E1" w:rsidRPr="00616E48">
        <w:rPr>
          <w:b w:val="0"/>
        </w:rPr>
        <w:t>ence</w:t>
      </w:r>
      <w:r>
        <w:rPr>
          <w:b w:val="0"/>
        </w:rPr>
        <w:t>, we make the following proposal:</w:t>
      </w:r>
      <w:bookmarkEnd w:id="20"/>
    </w:p>
    <w:p w14:paraId="7FB52787" w14:textId="7E6FE8F5" w:rsidR="001A16B4" w:rsidRPr="00437E11" w:rsidRDefault="00C133E1" w:rsidP="001A16B4">
      <w:pPr>
        <w:pStyle w:val="Proposal"/>
      </w:pPr>
      <w:bookmarkStart w:id="21" w:name="_Toc506558804"/>
      <w:bookmarkStart w:id="22" w:name="_Toc506558839"/>
      <w:bookmarkStart w:id="23" w:name="_Toc506560691"/>
      <w:bookmarkStart w:id="24" w:name="_Toc509931091"/>
      <w:bookmarkStart w:id="25" w:name="_Toc509931203"/>
      <w:bookmarkStart w:id="26" w:name="_Toc509931256"/>
      <w:bookmarkStart w:id="27" w:name="_Toc510770311"/>
      <w:r>
        <w:t>For periodic/semi-persistent CSI-RS/SRS, no further periodicities and slot offsets need to be defined for Rel-15.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6327F3C" w14:textId="593E8BC5" w:rsidR="00C01F33" w:rsidRDefault="00C01F33" w:rsidP="003A0E41">
      <w:pPr>
        <w:pStyle w:val="Heading1"/>
      </w:pPr>
      <w:bookmarkStart w:id="28" w:name="_Toc510770272"/>
      <w:bookmarkStart w:id="29" w:name="_Toc510770312"/>
      <w:bookmarkStart w:id="30" w:name="_Toc510771251"/>
      <w:bookmarkStart w:id="31" w:name="_Toc510781777"/>
      <w:r w:rsidRPr="00CE0424">
        <w:t>Conclusion</w:t>
      </w:r>
      <w:r w:rsidR="00AE2FEB">
        <w:t>s</w:t>
      </w:r>
      <w:bookmarkEnd w:id="28"/>
      <w:bookmarkEnd w:id="29"/>
      <w:bookmarkEnd w:id="30"/>
      <w:bookmarkEnd w:id="31"/>
    </w:p>
    <w:p w14:paraId="4F84E5D3" w14:textId="5DD7DEA9" w:rsidR="00905FDF" w:rsidRDefault="00905FDF" w:rsidP="00905FDF">
      <w:pPr>
        <w:rPr>
          <w:lang w:val="en-GB" w:eastAsia="zh-CN"/>
        </w:rPr>
      </w:pPr>
      <w:r>
        <w:rPr>
          <w:lang w:val="en-GB" w:eastAsia="zh-CN"/>
        </w:rPr>
        <w:t>In this contribution we make the following observations:</w:t>
      </w:r>
    </w:p>
    <w:p w14:paraId="245EE293" w14:textId="77777777" w:rsidR="00F7056E" w:rsidRPr="00616E48" w:rsidRDefault="00F7056E" w:rsidP="00F7056E">
      <w:pPr>
        <w:rPr>
          <w:b/>
          <w:lang w:val="en-GB" w:eastAsia="zh-CN"/>
        </w:rPr>
      </w:pPr>
      <w:r w:rsidRPr="00616E48">
        <w:rPr>
          <w:b/>
          <w:lang w:val="en-GB" w:eastAsia="zh-CN"/>
        </w:rPr>
        <w:t>Observation 1</w:t>
      </w:r>
      <w:r w:rsidRPr="00616E48">
        <w:rPr>
          <w:b/>
          <w:lang w:val="en-GB" w:eastAsia="zh-CN"/>
        </w:rPr>
        <w:tab/>
        <w:t>The set of UL/DL periodicities below 20ms that are compatible with the 20ms SSB periodicity is exactly {1, 2, 4, 5, 8, 10, 16, 20, 32, 40, 64, 80, 160, and 320} slots.</w:t>
      </w:r>
    </w:p>
    <w:p w14:paraId="6726E5F6" w14:textId="77777777" w:rsidR="00F7056E" w:rsidRPr="00616E48" w:rsidRDefault="00F7056E" w:rsidP="00F7056E">
      <w:pPr>
        <w:rPr>
          <w:b/>
          <w:lang w:val="en-GB" w:eastAsia="zh-CN"/>
        </w:rPr>
      </w:pPr>
      <w:r w:rsidRPr="00616E48">
        <w:rPr>
          <w:b/>
          <w:lang w:val="en-GB" w:eastAsia="zh-CN"/>
        </w:rPr>
        <w:t>Observation 2</w:t>
      </w:r>
      <w:r w:rsidRPr="00616E48">
        <w:rPr>
          <w:b/>
          <w:lang w:val="en-GB" w:eastAsia="zh-CN"/>
        </w:rPr>
        <w:tab/>
        <w:t>All the SSB-compatible periodicity values greater than or equal to 4 are already supported for CSI-RS.</w:t>
      </w:r>
    </w:p>
    <w:p w14:paraId="3D85EEF5" w14:textId="5A50EFEC" w:rsidR="00905FDF" w:rsidRPr="00616E48" w:rsidRDefault="00F7056E" w:rsidP="00F7056E">
      <w:pPr>
        <w:rPr>
          <w:b/>
          <w:lang w:val="en-GB" w:eastAsia="zh-CN"/>
        </w:rPr>
      </w:pPr>
      <w:r w:rsidRPr="00616E48">
        <w:rPr>
          <w:b/>
          <w:lang w:val="en-GB" w:eastAsia="zh-CN"/>
        </w:rPr>
        <w:t>Observation 3</w:t>
      </w:r>
      <w:r w:rsidRPr="00616E48">
        <w:rPr>
          <w:b/>
          <w:lang w:val="en-GB" w:eastAsia="zh-CN"/>
        </w:rPr>
        <w:tab/>
        <w:t>All the SSB-compatible periodicity values are already supported for SRS.</w:t>
      </w:r>
    </w:p>
    <w:p w14:paraId="19064E33" w14:textId="3604871E" w:rsidR="00905FDF" w:rsidRDefault="00905FDF" w:rsidP="00905FDF">
      <w:pPr>
        <w:rPr>
          <w:lang w:val="en-GB" w:eastAsia="zh-CN"/>
        </w:rPr>
      </w:pPr>
      <w:r>
        <w:rPr>
          <w:lang w:val="en-GB" w:eastAsia="zh-CN"/>
        </w:rPr>
        <w:t>We also make the following proposal:</w:t>
      </w:r>
    </w:p>
    <w:p w14:paraId="7E0BE1D8" w14:textId="1C0A6C01" w:rsidR="00F7056E" w:rsidRPr="00616E48" w:rsidRDefault="00F7056E" w:rsidP="00616E48">
      <w:pPr>
        <w:rPr>
          <w:b/>
          <w:lang w:val="en-GB" w:eastAsia="zh-CN"/>
        </w:rPr>
      </w:pPr>
      <w:r w:rsidRPr="00616E48">
        <w:rPr>
          <w:b/>
          <w:lang w:val="en-GB" w:eastAsia="zh-CN"/>
        </w:rPr>
        <w:t>Proposal 1</w:t>
      </w:r>
      <w:r w:rsidRPr="00616E48">
        <w:rPr>
          <w:b/>
          <w:lang w:val="en-GB" w:eastAsia="zh-CN"/>
        </w:rPr>
        <w:tab/>
        <w:t>For periodic/semi-persistent CSI-RS/SRS, no further periodicities and slot offsets need to be defined for Rel-15.</w:t>
      </w:r>
    </w:p>
    <w:p w14:paraId="3F6AB1B5" w14:textId="77777777" w:rsidR="00C133E1" w:rsidRPr="00CE0424" w:rsidRDefault="00C133E1" w:rsidP="00C133E1">
      <w:pPr>
        <w:pStyle w:val="Heading1"/>
      </w:pPr>
      <w:bookmarkStart w:id="32" w:name="_Toc510781780"/>
      <w:bookmarkStart w:id="33" w:name="_Toc510770273"/>
      <w:bookmarkStart w:id="34" w:name="_Toc510770313"/>
      <w:bookmarkStart w:id="35" w:name="_Toc510771252"/>
      <w:bookmarkStart w:id="36" w:name="_Toc510781781"/>
      <w:bookmarkEnd w:id="32"/>
      <w:r w:rsidRPr="00CE0424">
        <w:lastRenderedPageBreak/>
        <w:t>References</w:t>
      </w:r>
      <w:bookmarkEnd w:id="33"/>
      <w:bookmarkEnd w:id="34"/>
      <w:bookmarkEnd w:id="35"/>
      <w:bookmarkEnd w:id="36"/>
    </w:p>
    <w:p w14:paraId="51F6DA49" w14:textId="31DBC07F" w:rsidR="00BB76F2" w:rsidRPr="00A819DC" w:rsidRDefault="00BB76F2" w:rsidP="00FC5E24">
      <w:pPr>
        <w:pStyle w:val="Reference"/>
      </w:pPr>
      <w:bookmarkStart w:id="37" w:name="_Ref509928030"/>
      <w:bookmarkStart w:id="38" w:name="_Ref506557732"/>
      <w:r w:rsidRPr="00A819DC">
        <w:t>R1-180</w:t>
      </w:r>
      <w:r w:rsidR="000A2FF3">
        <w:t>4982</w:t>
      </w:r>
      <w:r w:rsidRPr="00A819DC">
        <w:t>, “</w:t>
      </w:r>
      <w:r w:rsidR="00FC5E24" w:rsidRPr="00A819DC">
        <w:t>Remaining issues on CSI-RS</w:t>
      </w:r>
      <w:r w:rsidRPr="00A819DC">
        <w:t>,” Ericsson, RAN1#92</w:t>
      </w:r>
      <w:r w:rsidR="00FC5E24" w:rsidRPr="00A819DC">
        <w:t>b</w:t>
      </w:r>
      <w:r w:rsidRPr="00A819DC">
        <w:t xml:space="preserve">, </w:t>
      </w:r>
      <w:r w:rsidR="00FC5E24" w:rsidRPr="00A819DC">
        <w:t>April</w:t>
      </w:r>
      <w:r w:rsidRPr="00A819DC">
        <w:t xml:space="preserve"> 2018</w:t>
      </w:r>
      <w:bookmarkEnd w:id="37"/>
    </w:p>
    <w:p w14:paraId="2E147037" w14:textId="6379CC4C" w:rsidR="00FC5E24" w:rsidRPr="00A819DC" w:rsidRDefault="00FC5E24" w:rsidP="00FC5E24">
      <w:pPr>
        <w:pStyle w:val="Reference"/>
      </w:pPr>
      <w:bookmarkStart w:id="39" w:name="_Ref510771387"/>
      <w:r w:rsidRPr="00A819DC">
        <w:t>R1-1804985, “Remaining issues on SRS,” Ericsson, RAN1#92b, April 2018</w:t>
      </w:r>
      <w:bookmarkEnd w:id="39"/>
    </w:p>
    <w:bookmarkEnd w:id="38"/>
    <w:p w14:paraId="583C01F5" w14:textId="77777777" w:rsidR="00FB6138" w:rsidRPr="00A819DC" w:rsidRDefault="00FB6138" w:rsidP="00C133E1">
      <w:pPr>
        <w:pStyle w:val="BodyText"/>
      </w:pPr>
    </w:p>
    <w:p w14:paraId="3BC9304B" w14:textId="79F2DD3B" w:rsidR="003A7EF3" w:rsidRPr="00A819DC" w:rsidRDefault="003A7EF3" w:rsidP="00FB6138">
      <w:pPr>
        <w:pStyle w:val="Reference"/>
        <w:numPr>
          <w:ilvl w:val="0"/>
          <w:numId w:val="0"/>
        </w:numPr>
        <w:ind w:left="567" w:hanging="567"/>
      </w:pPr>
      <w:bookmarkStart w:id="40" w:name="_In-sequence_SDU_delivery"/>
      <w:bookmarkEnd w:id="40"/>
    </w:p>
    <w:sectPr w:rsidR="003A7EF3" w:rsidRPr="00A819DC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32EFF" w14:textId="77777777" w:rsidR="00AE592C" w:rsidRDefault="00AE592C">
      <w:r>
        <w:separator/>
      </w:r>
    </w:p>
  </w:endnote>
  <w:endnote w:type="continuationSeparator" w:id="0">
    <w:p w14:paraId="079D2F5E" w14:textId="77777777" w:rsidR="00AE592C" w:rsidRDefault="00AE5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CC2087" w:rsidR="00EB28A7" w:rsidRDefault="00EB28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15D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15D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98D14" w14:textId="77777777" w:rsidR="00AE592C" w:rsidRDefault="00AE592C">
      <w:r>
        <w:separator/>
      </w:r>
    </w:p>
  </w:footnote>
  <w:footnote w:type="continuationSeparator" w:id="0">
    <w:p w14:paraId="6B2D7A0B" w14:textId="77777777" w:rsidR="00AE592C" w:rsidRDefault="00AE5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B28A7" w:rsidRDefault="00EB28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9C5ADB"/>
    <w:multiLevelType w:val="hybridMultilevel"/>
    <w:tmpl w:val="B666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04862"/>
    <w:multiLevelType w:val="hybridMultilevel"/>
    <w:tmpl w:val="45B22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7304D4"/>
    <w:multiLevelType w:val="hybridMultilevel"/>
    <w:tmpl w:val="F0626DB2"/>
    <w:lvl w:ilvl="0" w:tplc="D25A4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01E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6A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A9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05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581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C6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24A9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6E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1"/>
  </w:num>
  <w:num w:numId="16">
    <w:abstractNumId w:val="9"/>
  </w:num>
  <w:num w:numId="17">
    <w:abstractNumId w:val="4"/>
  </w:num>
  <w:num w:numId="18">
    <w:abstractNumId w:val="5"/>
  </w:num>
  <w:num w:numId="1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7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3006"/>
    <w:rsid w:val="0002564D"/>
    <w:rsid w:val="00025ECA"/>
    <w:rsid w:val="00026BA8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2E93"/>
    <w:rsid w:val="000534E3"/>
    <w:rsid w:val="0005606A"/>
    <w:rsid w:val="00057117"/>
    <w:rsid w:val="000616E7"/>
    <w:rsid w:val="0006487E"/>
    <w:rsid w:val="00065E1A"/>
    <w:rsid w:val="0007393E"/>
    <w:rsid w:val="00077E5F"/>
    <w:rsid w:val="0008036A"/>
    <w:rsid w:val="00081AE6"/>
    <w:rsid w:val="0008527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FF3"/>
    <w:rsid w:val="000A56F2"/>
    <w:rsid w:val="000B2719"/>
    <w:rsid w:val="000B3A8F"/>
    <w:rsid w:val="000B4AB9"/>
    <w:rsid w:val="000B58C3"/>
    <w:rsid w:val="000B61E9"/>
    <w:rsid w:val="000C165A"/>
    <w:rsid w:val="000C1E8C"/>
    <w:rsid w:val="000C2E19"/>
    <w:rsid w:val="000C4C24"/>
    <w:rsid w:val="000C5331"/>
    <w:rsid w:val="000C5734"/>
    <w:rsid w:val="000D0D07"/>
    <w:rsid w:val="000D4797"/>
    <w:rsid w:val="000D4D2B"/>
    <w:rsid w:val="000E0527"/>
    <w:rsid w:val="000E1E92"/>
    <w:rsid w:val="000E6423"/>
    <w:rsid w:val="000F06D6"/>
    <w:rsid w:val="000F0EB1"/>
    <w:rsid w:val="000F1106"/>
    <w:rsid w:val="000F1BA2"/>
    <w:rsid w:val="000F3BE9"/>
    <w:rsid w:val="000F3F6C"/>
    <w:rsid w:val="000F4E51"/>
    <w:rsid w:val="000F6DF3"/>
    <w:rsid w:val="000F79E5"/>
    <w:rsid w:val="001005FF"/>
    <w:rsid w:val="001062FB"/>
    <w:rsid w:val="001063E6"/>
    <w:rsid w:val="00110F6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77B"/>
    <w:rsid w:val="001468F5"/>
    <w:rsid w:val="001472BF"/>
    <w:rsid w:val="00151E23"/>
    <w:rsid w:val="001526E0"/>
    <w:rsid w:val="0015373E"/>
    <w:rsid w:val="001551B5"/>
    <w:rsid w:val="00156291"/>
    <w:rsid w:val="0016272D"/>
    <w:rsid w:val="001642D1"/>
    <w:rsid w:val="00164906"/>
    <w:rsid w:val="001659C1"/>
    <w:rsid w:val="00173A8E"/>
    <w:rsid w:val="0018143F"/>
    <w:rsid w:val="00185202"/>
    <w:rsid w:val="001868F8"/>
    <w:rsid w:val="00190AC1"/>
    <w:rsid w:val="0019341A"/>
    <w:rsid w:val="00197DF9"/>
    <w:rsid w:val="001A16B4"/>
    <w:rsid w:val="001A1987"/>
    <w:rsid w:val="001A2564"/>
    <w:rsid w:val="001A4B14"/>
    <w:rsid w:val="001A6173"/>
    <w:rsid w:val="001A6CBA"/>
    <w:rsid w:val="001A7776"/>
    <w:rsid w:val="001B0D97"/>
    <w:rsid w:val="001B5A5D"/>
    <w:rsid w:val="001C1CE5"/>
    <w:rsid w:val="001C21D1"/>
    <w:rsid w:val="001C3D2A"/>
    <w:rsid w:val="001D3AA2"/>
    <w:rsid w:val="001D51BA"/>
    <w:rsid w:val="001D6342"/>
    <w:rsid w:val="001D6D53"/>
    <w:rsid w:val="001E2560"/>
    <w:rsid w:val="001E432C"/>
    <w:rsid w:val="001E58E2"/>
    <w:rsid w:val="001E7AED"/>
    <w:rsid w:val="001F3916"/>
    <w:rsid w:val="001F3C28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CB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2B5"/>
    <w:rsid w:val="00241559"/>
    <w:rsid w:val="002435B3"/>
    <w:rsid w:val="002451ED"/>
    <w:rsid w:val="002458EB"/>
    <w:rsid w:val="002500C8"/>
    <w:rsid w:val="00253F47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5B"/>
    <w:rsid w:val="002737F4"/>
    <w:rsid w:val="002805F5"/>
    <w:rsid w:val="00280751"/>
    <w:rsid w:val="0028280A"/>
    <w:rsid w:val="00284DF6"/>
    <w:rsid w:val="00286ACD"/>
    <w:rsid w:val="00286B29"/>
    <w:rsid w:val="00287838"/>
    <w:rsid w:val="002907B5"/>
    <w:rsid w:val="002915D1"/>
    <w:rsid w:val="00292EB7"/>
    <w:rsid w:val="00296227"/>
    <w:rsid w:val="00296F44"/>
    <w:rsid w:val="0029777D"/>
    <w:rsid w:val="002A055E"/>
    <w:rsid w:val="002A1D4E"/>
    <w:rsid w:val="002A2869"/>
    <w:rsid w:val="002A3DF0"/>
    <w:rsid w:val="002B24D6"/>
    <w:rsid w:val="002C41E6"/>
    <w:rsid w:val="002D071A"/>
    <w:rsid w:val="002D34B2"/>
    <w:rsid w:val="002D7637"/>
    <w:rsid w:val="002E17F2"/>
    <w:rsid w:val="002E7CAE"/>
    <w:rsid w:val="002F2771"/>
    <w:rsid w:val="002F30ED"/>
    <w:rsid w:val="002F37A9"/>
    <w:rsid w:val="002F6288"/>
    <w:rsid w:val="00301CE6"/>
    <w:rsid w:val="0030256B"/>
    <w:rsid w:val="0030501F"/>
    <w:rsid w:val="00307BA1"/>
    <w:rsid w:val="00310DDA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28BD"/>
    <w:rsid w:val="00356A14"/>
    <w:rsid w:val="00357380"/>
    <w:rsid w:val="003602D9"/>
    <w:rsid w:val="003604CE"/>
    <w:rsid w:val="003675B1"/>
    <w:rsid w:val="00370E47"/>
    <w:rsid w:val="003742AC"/>
    <w:rsid w:val="00374ADB"/>
    <w:rsid w:val="00377CE1"/>
    <w:rsid w:val="00385BF0"/>
    <w:rsid w:val="00386439"/>
    <w:rsid w:val="00386968"/>
    <w:rsid w:val="003939FF"/>
    <w:rsid w:val="003A0804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3F9"/>
    <w:rsid w:val="003E55E4"/>
    <w:rsid w:val="003E74E3"/>
    <w:rsid w:val="003F05C7"/>
    <w:rsid w:val="003F2CD4"/>
    <w:rsid w:val="003F6BBE"/>
    <w:rsid w:val="003F76C0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19D"/>
    <w:rsid w:val="00437447"/>
    <w:rsid w:val="00437E11"/>
    <w:rsid w:val="00441782"/>
    <w:rsid w:val="00441A92"/>
    <w:rsid w:val="00444F56"/>
    <w:rsid w:val="00446488"/>
    <w:rsid w:val="004517AA"/>
    <w:rsid w:val="00452CAC"/>
    <w:rsid w:val="00457565"/>
    <w:rsid w:val="00457B71"/>
    <w:rsid w:val="004633B5"/>
    <w:rsid w:val="00465ABC"/>
    <w:rsid w:val="004669E2"/>
    <w:rsid w:val="00470C31"/>
    <w:rsid w:val="004734D0"/>
    <w:rsid w:val="0047556B"/>
    <w:rsid w:val="00477768"/>
    <w:rsid w:val="00492BC5"/>
    <w:rsid w:val="0049524A"/>
    <w:rsid w:val="004964E6"/>
    <w:rsid w:val="004964F1"/>
    <w:rsid w:val="004A16A0"/>
    <w:rsid w:val="004A16BC"/>
    <w:rsid w:val="004A2B94"/>
    <w:rsid w:val="004B256F"/>
    <w:rsid w:val="004B7C0C"/>
    <w:rsid w:val="004C3898"/>
    <w:rsid w:val="004C4AAB"/>
    <w:rsid w:val="004C65DA"/>
    <w:rsid w:val="004D36B1"/>
    <w:rsid w:val="004D7D01"/>
    <w:rsid w:val="004D7EBD"/>
    <w:rsid w:val="004E2680"/>
    <w:rsid w:val="004E28F9"/>
    <w:rsid w:val="004E462E"/>
    <w:rsid w:val="004E56DC"/>
    <w:rsid w:val="004E7573"/>
    <w:rsid w:val="004E76F4"/>
    <w:rsid w:val="004F0B4E"/>
    <w:rsid w:val="004F0B6C"/>
    <w:rsid w:val="004F2078"/>
    <w:rsid w:val="004F4DA3"/>
    <w:rsid w:val="004F5BF6"/>
    <w:rsid w:val="004F5D4B"/>
    <w:rsid w:val="00506557"/>
    <w:rsid w:val="0050677A"/>
    <w:rsid w:val="005108D8"/>
    <w:rsid w:val="005116F9"/>
    <w:rsid w:val="0051205F"/>
    <w:rsid w:val="005153A7"/>
    <w:rsid w:val="005219CF"/>
    <w:rsid w:val="005233B7"/>
    <w:rsid w:val="00532C9A"/>
    <w:rsid w:val="00534B59"/>
    <w:rsid w:val="00536759"/>
    <w:rsid w:val="00537C62"/>
    <w:rsid w:val="00542D45"/>
    <w:rsid w:val="00546970"/>
    <w:rsid w:val="00554192"/>
    <w:rsid w:val="00554E19"/>
    <w:rsid w:val="00560B2C"/>
    <w:rsid w:val="0056121F"/>
    <w:rsid w:val="005703DB"/>
    <w:rsid w:val="00570CF0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56B3"/>
    <w:rsid w:val="005A662D"/>
    <w:rsid w:val="005B35D7"/>
    <w:rsid w:val="005B392A"/>
    <w:rsid w:val="005B3AA3"/>
    <w:rsid w:val="005B4DB9"/>
    <w:rsid w:val="005B6F83"/>
    <w:rsid w:val="005C6DD7"/>
    <w:rsid w:val="005C74FB"/>
    <w:rsid w:val="005D1602"/>
    <w:rsid w:val="005E385F"/>
    <w:rsid w:val="005E4479"/>
    <w:rsid w:val="005E5B81"/>
    <w:rsid w:val="005E6EC4"/>
    <w:rsid w:val="005F2CB1"/>
    <w:rsid w:val="005F3025"/>
    <w:rsid w:val="005F618C"/>
    <w:rsid w:val="005F70BD"/>
    <w:rsid w:val="0060283C"/>
    <w:rsid w:val="00604F14"/>
    <w:rsid w:val="0061036E"/>
    <w:rsid w:val="00611B83"/>
    <w:rsid w:val="00613257"/>
    <w:rsid w:val="00616E48"/>
    <w:rsid w:val="00617932"/>
    <w:rsid w:val="00617F9B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7F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78"/>
    <w:rsid w:val="00667EE7"/>
    <w:rsid w:val="00670922"/>
    <w:rsid w:val="00670BE1"/>
    <w:rsid w:val="0067218F"/>
    <w:rsid w:val="006741F2"/>
    <w:rsid w:val="006747D9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18C"/>
    <w:rsid w:val="006A6585"/>
    <w:rsid w:val="006A697B"/>
    <w:rsid w:val="006A7A70"/>
    <w:rsid w:val="006A7AFF"/>
    <w:rsid w:val="006B1816"/>
    <w:rsid w:val="006B2099"/>
    <w:rsid w:val="006B2209"/>
    <w:rsid w:val="006B50CF"/>
    <w:rsid w:val="006C03B8"/>
    <w:rsid w:val="006C5EC9"/>
    <w:rsid w:val="006C6059"/>
    <w:rsid w:val="006C7522"/>
    <w:rsid w:val="006D1BCE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2FD"/>
    <w:rsid w:val="006F19AE"/>
    <w:rsid w:val="006F1B70"/>
    <w:rsid w:val="006F341D"/>
    <w:rsid w:val="006F3CDE"/>
    <w:rsid w:val="006F567B"/>
    <w:rsid w:val="006F58D4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11A"/>
    <w:rsid w:val="00737FB0"/>
    <w:rsid w:val="00740323"/>
    <w:rsid w:val="00740E58"/>
    <w:rsid w:val="00742AC3"/>
    <w:rsid w:val="007445A0"/>
    <w:rsid w:val="0074524B"/>
    <w:rsid w:val="00747D8B"/>
    <w:rsid w:val="00751228"/>
    <w:rsid w:val="00753B32"/>
    <w:rsid w:val="007545E8"/>
    <w:rsid w:val="007571E1"/>
    <w:rsid w:val="007604B2"/>
    <w:rsid w:val="00765281"/>
    <w:rsid w:val="00766BAD"/>
    <w:rsid w:val="007679B0"/>
    <w:rsid w:val="007741FE"/>
    <w:rsid w:val="007755F2"/>
    <w:rsid w:val="00776971"/>
    <w:rsid w:val="00777466"/>
    <w:rsid w:val="00777D37"/>
    <w:rsid w:val="0078177E"/>
    <w:rsid w:val="0078304C"/>
    <w:rsid w:val="00783673"/>
    <w:rsid w:val="00785490"/>
    <w:rsid w:val="00786470"/>
    <w:rsid w:val="00790B99"/>
    <w:rsid w:val="00790D54"/>
    <w:rsid w:val="00790D7D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5B0D"/>
    <w:rsid w:val="007B7374"/>
    <w:rsid w:val="007C05DD"/>
    <w:rsid w:val="007C3D18"/>
    <w:rsid w:val="007C60BF"/>
    <w:rsid w:val="007C6A07"/>
    <w:rsid w:val="007C75A1"/>
    <w:rsid w:val="007C77A5"/>
    <w:rsid w:val="007D04E5"/>
    <w:rsid w:val="007D35CC"/>
    <w:rsid w:val="007D5901"/>
    <w:rsid w:val="007D7526"/>
    <w:rsid w:val="007E4610"/>
    <w:rsid w:val="007E4715"/>
    <w:rsid w:val="007E505B"/>
    <w:rsid w:val="007E7091"/>
    <w:rsid w:val="007F75D5"/>
    <w:rsid w:val="00801D0B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E92"/>
    <w:rsid w:val="008376AC"/>
    <w:rsid w:val="0084020E"/>
    <w:rsid w:val="008444E8"/>
    <w:rsid w:val="00844E80"/>
    <w:rsid w:val="00846FE7"/>
    <w:rsid w:val="00852A79"/>
    <w:rsid w:val="00856911"/>
    <w:rsid w:val="00863FC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E80"/>
    <w:rsid w:val="00894A88"/>
    <w:rsid w:val="00895386"/>
    <w:rsid w:val="008A21FF"/>
    <w:rsid w:val="008A2CE2"/>
    <w:rsid w:val="008A30AC"/>
    <w:rsid w:val="008A3852"/>
    <w:rsid w:val="008A44B8"/>
    <w:rsid w:val="008A5147"/>
    <w:rsid w:val="008A51A8"/>
    <w:rsid w:val="008A54C7"/>
    <w:rsid w:val="008A5DF3"/>
    <w:rsid w:val="008A77D8"/>
    <w:rsid w:val="008B0483"/>
    <w:rsid w:val="008B05D5"/>
    <w:rsid w:val="008B120C"/>
    <w:rsid w:val="008B51A0"/>
    <w:rsid w:val="008B592A"/>
    <w:rsid w:val="008B7B5C"/>
    <w:rsid w:val="008C0C99"/>
    <w:rsid w:val="008C1E6A"/>
    <w:rsid w:val="008C2017"/>
    <w:rsid w:val="008C4958"/>
    <w:rsid w:val="008C4BAA"/>
    <w:rsid w:val="008C6AE8"/>
    <w:rsid w:val="008C7573"/>
    <w:rsid w:val="008D2EDD"/>
    <w:rsid w:val="008D34F1"/>
    <w:rsid w:val="008D39D8"/>
    <w:rsid w:val="008D54DE"/>
    <w:rsid w:val="008D6D1A"/>
    <w:rsid w:val="008E0639"/>
    <w:rsid w:val="008E065E"/>
    <w:rsid w:val="008E0927"/>
    <w:rsid w:val="008E1909"/>
    <w:rsid w:val="008F1EAB"/>
    <w:rsid w:val="008F33DC"/>
    <w:rsid w:val="008F477F"/>
    <w:rsid w:val="008F71EF"/>
    <w:rsid w:val="00902350"/>
    <w:rsid w:val="0090336B"/>
    <w:rsid w:val="0090428F"/>
    <w:rsid w:val="009053AA"/>
    <w:rsid w:val="00905FDF"/>
    <w:rsid w:val="00906939"/>
    <w:rsid w:val="00910B7D"/>
    <w:rsid w:val="00911DFB"/>
    <w:rsid w:val="0091256D"/>
    <w:rsid w:val="009139D9"/>
    <w:rsid w:val="00914033"/>
    <w:rsid w:val="00914AD8"/>
    <w:rsid w:val="00916079"/>
    <w:rsid w:val="00917C47"/>
    <w:rsid w:val="00917CE9"/>
    <w:rsid w:val="00920BF2"/>
    <w:rsid w:val="00922010"/>
    <w:rsid w:val="00923677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3DBB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77C8E"/>
    <w:rsid w:val="00980477"/>
    <w:rsid w:val="00983329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266"/>
    <w:rsid w:val="009E068F"/>
    <w:rsid w:val="009E14E0"/>
    <w:rsid w:val="009E35DB"/>
    <w:rsid w:val="009E47A3"/>
    <w:rsid w:val="009F08F3"/>
    <w:rsid w:val="009F23FB"/>
    <w:rsid w:val="009F344F"/>
    <w:rsid w:val="00A031D8"/>
    <w:rsid w:val="00A048A8"/>
    <w:rsid w:val="00A04F49"/>
    <w:rsid w:val="00A13E54"/>
    <w:rsid w:val="00A15745"/>
    <w:rsid w:val="00A15BC9"/>
    <w:rsid w:val="00A17F63"/>
    <w:rsid w:val="00A2193B"/>
    <w:rsid w:val="00A22CF3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2D02"/>
    <w:rsid w:val="00A739D0"/>
    <w:rsid w:val="00A761D4"/>
    <w:rsid w:val="00A77EC4"/>
    <w:rsid w:val="00A819DC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2DAD"/>
    <w:rsid w:val="00AD3F94"/>
    <w:rsid w:val="00AD4A5A"/>
    <w:rsid w:val="00AE05BB"/>
    <w:rsid w:val="00AE27AC"/>
    <w:rsid w:val="00AE2C74"/>
    <w:rsid w:val="00AE2FEB"/>
    <w:rsid w:val="00AE40E0"/>
    <w:rsid w:val="00AE4DBA"/>
    <w:rsid w:val="00AE4F07"/>
    <w:rsid w:val="00AE592C"/>
    <w:rsid w:val="00AF0198"/>
    <w:rsid w:val="00AF1C5D"/>
    <w:rsid w:val="00AF42D7"/>
    <w:rsid w:val="00AF5DCC"/>
    <w:rsid w:val="00B006FE"/>
    <w:rsid w:val="00B007CB"/>
    <w:rsid w:val="00B0146C"/>
    <w:rsid w:val="00B02AA9"/>
    <w:rsid w:val="00B02FA3"/>
    <w:rsid w:val="00B03374"/>
    <w:rsid w:val="00B05084"/>
    <w:rsid w:val="00B1415F"/>
    <w:rsid w:val="00B157F9"/>
    <w:rsid w:val="00B20256"/>
    <w:rsid w:val="00B20D09"/>
    <w:rsid w:val="00B22552"/>
    <w:rsid w:val="00B26190"/>
    <w:rsid w:val="00B2763F"/>
    <w:rsid w:val="00B27AAC"/>
    <w:rsid w:val="00B30929"/>
    <w:rsid w:val="00B372AA"/>
    <w:rsid w:val="00B40445"/>
    <w:rsid w:val="00B41888"/>
    <w:rsid w:val="00B41E97"/>
    <w:rsid w:val="00B45A52"/>
    <w:rsid w:val="00B46175"/>
    <w:rsid w:val="00B63231"/>
    <w:rsid w:val="00B664C7"/>
    <w:rsid w:val="00B739F6"/>
    <w:rsid w:val="00B75A51"/>
    <w:rsid w:val="00B771E6"/>
    <w:rsid w:val="00B81A6C"/>
    <w:rsid w:val="00B8254B"/>
    <w:rsid w:val="00B85DE5"/>
    <w:rsid w:val="00B906F7"/>
    <w:rsid w:val="00B90F73"/>
    <w:rsid w:val="00B929D8"/>
    <w:rsid w:val="00B93B59"/>
    <w:rsid w:val="00B9406A"/>
    <w:rsid w:val="00B951EC"/>
    <w:rsid w:val="00BA2280"/>
    <w:rsid w:val="00BA2A08"/>
    <w:rsid w:val="00BA56D2"/>
    <w:rsid w:val="00BA76E0"/>
    <w:rsid w:val="00BB2A25"/>
    <w:rsid w:val="00BB51E9"/>
    <w:rsid w:val="00BB61D7"/>
    <w:rsid w:val="00BB76F2"/>
    <w:rsid w:val="00BC0FDC"/>
    <w:rsid w:val="00BC3053"/>
    <w:rsid w:val="00BC4D2E"/>
    <w:rsid w:val="00BC7B1D"/>
    <w:rsid w:val="00BD48AC"/>
    <w:rsid w:val="00BD5F1A"/>
    <w:rsid w:val="00BE1234"/>
    <w:rsid w:val="00BE2FA6"/>
    <w:rsid w:val="00BE333F"/>
    <w:rsid w:val="00BE7406"/>
    <w:rsid w:val="00BE7603"/>
    <w:rsid w:val="00BF014E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C0"/>
    <w:rsid w:val="00C05706"/>
    <w:rsid w:val="00C07377"/>
    <w:rsid w:val="00C10478"/>
    <w:rsid w:val="00C12107"/>
    <w:rsid w:val="00C133E1"/>
    <w:rsid w:val="00C14D4B"/>
    <w:rsid w:val="00C154BB"/>
    <w:rsid w:val="00C15D33"/>
    <w:rsid w:val="00C16FE9"/>
    <w:rsid w:val="00C26A86"/>
    <w:rsid w:val="00C279B5"/>
    <w:rsid w:val="00C27C45"/>
    <w:rsid w:val="00C3582A"/>
    <w:rsid w:val="00C3719D"/>
    <w:rsid w:val="00C52CB2"/>
    <w:rsid w:val="00C54995"/>
    <w:rsid w:val="00C54D41"/>
    <w:rsid w:val="00C60783"/>
    <w:rsid w:val="00C64672"/>
    <w:rsid w:val="00C70697"/>
    <w:rsid w:val="00C72EF4"/>
    <w:rsid w:val="00C7505C"/>
    <w:rsid w:val="00C75D2F"/>
    <w:rsid w:val="00C767BE"/>
    <w:rsid w:val="00C76E3C"/>
    <w:rsid w:val="00C81568"/>
    <w:rsid w:val="00C831A8"/>
    <w:rsid w:val="00C836B5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719"/>
    <w:rsid w:val="00CB1F63"/>
    <w:rsid w:val="00CB7170"/>
    <w:rsid w:val="00CC040E"/>
    <w:rsid w:val="00CC0979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226D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F07"/>
    <w:rsid w:val="00D239A7"/>
    <w:rsid w:val="00D23F47"/>
    <w:rsid w:val="00D27B14"/>
    <w:rsid w:val="00D36E71"/>
    <w:rsid w:val="00D37D87"/>
    <w:rsid w:val="00D40B33"/>
    <w:rsid w:val="00D4318F"/>
    <w:rsid w:val="00D438BF"/>
    <w:rsid w:val="00D440F8"/>
    <w:rsid w:val="00D447E4"/>
    <w:rsid w:val="00D51369"/>
    <w:rsid w:val="00D546FF"/>
    <w:rsid w:val="00D55AD5"/>
    <w:rsid w:val="00D576CA"/>
    <w:rsid w:val="00D61AF5"/>
    <w:rsid w:val="00D652B5"/>
    <w:rsid w:val="00D66155"/>
    <w:rsid w:val="00D708B0"/>
    <w:rsid w:val="00D70B10"/>
    <w:rsid w:val="00D74B53"/>
    <w:rsid w:val="00D77B1D"/>
    <w:rsid w:val="00D8021F"/>
    <w:rsid w:val="00D80383"/>
    <w:rsid w:val="00D823C6"/>
    <w:rsid w:val="00D85181"/>
    <w:rsid w:val="00D86CA3"/>
    <w:rsid w:val="00D871CE"/>
    <w:rsid w:val="00D9196D"/>
    <w:rsid w:val="00D92982"/>
    <w:rsid w:val="00DA305E"/>
    <w:rsid w:val="00DA5417"/>
    <w:rsid w:val="00DA56E8"/>
    <w:rsid w:val="00DB0A9F"/>
    <w:rsid w:val="00DB2A58"/>
    <w:rsid w:val="00DB377D"/>
    <w:rsid w:val="00DB539B"/>
    <w:rsid w:val="00DC2639"/>
    <w:rsid w:val="00DC2D36"/>
    <w:rsid w:val="00DC53EF"/>
    <w:rsid w:val="00DC636C"/>
    <w:rsid w:val="00DE5608"/>
    <w:rsid w:val="00DE58D0"/>
    <w:rsid w:val="00DE654F"/>
    <w:rsid w:val="00DE7F9C"/>
    <w:rsid w:val="00DF01A2"/>
    <w:rsid w:val="00DF0B6E"/>
    <w:rsid w:val="00DF15E0"/>
    <w:rsid w:val="00DF37A0"/>
    <w:rsid w:val="00DF5176"/>
    <w:rsid w:val="00E110E7"/>
    <w:rsid w:val="00E11B20"/>
    <w:rsid w:val="00E17FA2"/>
    <w:rsid w:val="00E22330"/>
    <w:rsid w:val="00E23DF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EAD"/>
    <w:rsid w:val="00E46886"/>
    <w:rsid w:val="00E47AEF"/>
    <w:rsid w:val="00E53B75"/>
    <w:rsid w:val="00E54E3B"/>
    <w:rsid w:val="00E5689D"/>
    <w:rsid w:val="00E57565"/>
    <w:rsid w:val="00E63838"/>
    <w:rsid w:val="00E63AA1"/>
    <w:rsid w:val="00E64434"/>
    <w:rsid w:val="00E64B80"/>
    <w:rsid w:val="00E67C51"/>
    <w:rsid w:val="00E72EFC"/>
    <w:rsid w:val="00E758EC"/>
    <w:rsid w:val="00E77D4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28A7"/>
    <w:rsid w:val="00EB4EA2"/>
    <w:rsid w:val="00EC27C6"/>
    <w:rsid w:val="00EC4207"/>
    <w:rsid w:val="00EC5653"/>
    <w:rsid w:val="00EC71CE"/>
    <w:rsid w:val="00EC77A7"/>
    <w:rsid w:val="00ED1006"/>
    <w:rsid w:val="00ED6358"/>
    <w:rsid w:val="00EE0EC0"/>
    <w:rsid w:val="00EE59C8"/>
    <w:rsid w:val="00EF18FE"/>
    <w:rsid w:val="00EF5787"/>
    <w:rsid w:val="00EF60D0"/>
    <w:rsid w:val="00F044A4"/>
    <w:rsid w:val="00F0528D"/>
    <w:rsid w:val="00F0597D"/>
    <w:rsid w:val="00F06C67"/>
    <w:rsid w:val="00F06DFD"/>
    <w:rsid w:val="00F071D1"/>
    <w:rsid w:val="00F07533"/>
    <w:rsid w:val="00F10629"/>
    <w:rsid w:val="00F15FA5"/>
    <w:rsid w:val="00F1650B"/>
    <w:rsid w:val="00F209B7"/>
    <w:rsid w:val="00F2376F"/>
    <w:rsid w:val="00F243D8"/>
    <w:rsid w:val="00F30828"/>
    <w:rsid w:val="00F313D6"/>
    <w:rsid w:val="00F40F0C"/>
    <w:rsid w:val="00F42551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56E"/>
    <w:rsid w:val="00F71F69"/>
    <w:rsid w:val="00F72B72"/>
    <w:rsid w:val="00F74BB9"/>
    <w:rsid w:val="00F75582"/>
    <w:rsid w:val="00F76EFA"/>
    <w:rsid w:val="00F804BE"/>
    <w:rsid w:val="00F817CE"/>
    <w:rsid w:val="00F82B5F"/>
    <w:rsid w:val="00F8456C"/>
    <w:rsid w:val="00F859D8"/>
    <w:rsid w:val="00F868F5"/>
    <w:rsid w:val="00F8701D"/>
    <w:rsid w:val="00F9056A"/>
    <w:rsid w:val="00F90F8D"/>
    <w:rsid w:val="00F92782"/>
    <w:rsid w:val="00F93AA9"/>
    <w:rsid w:val="00F96985"/>
    <w:rsid w:val="00F97838"/>
    <w:rsid w:val="00FA2BB3"/>
    <w:rsid w:val="00FB3A7E"/>
    <w:rsid w:val="00FB4417"/>
    <w:rsid w:val="00FB4C80"/>
    <w:rsid w:val="00FB6138"/>
    <w:rsid w:val="00FB6A6A"/>
    <w:rsid w:val="00FC1BE6"/>
    <w:rsid w:val="00FC5E24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611"/>
    <w:rsid w:val="00FE787C"/>
    <w:rsid w:val="00FF45A5"/>
    <w:rsid w:val="00FF5C91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2FF3"/>
    <w:rPr>
      <w:rFonts w:eastAsiaTheme="minorHAnsi"/>
    </w:rPr>
  </w:style>
  <w:style w:type="paragraph" w:styleId="Heading1">
    <w:name w:val="heading 1"/>
    <w:next w:val="Normal"/>
    <w:link w:val="Heading1Char"/>
    <w:qFormat/>
    <w:rsid w:val="005E447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E447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5E447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5E447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5E447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E447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E447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E447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447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A2F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2FF3"/>
  </w:style>
  <w:style w:type="paragraph" w:styleId="TOC8">
    <w:name w:val="toc 8"/>
    <w:basedOn w:val="TOC1"/>
    <w:semiHidden/>
    <w:rsid w:val="005E447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E447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5E447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E447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E4479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5E4479"/>
    <w:pPr>
      <w:ind w:left="1418" w:hanging="1418"/>
    </w:pPr>
  </w:style>
  <w:style w:type="paragraph" w:styleId="TOC3">
    <w:name w:val="toc 3"/>
    <w:basedOn w:val="TOC2"/>
    <w:semiHidden/>
    <w:rsid w:val="005E4479"/>
    <w:pPr>
      <w:ind w:left="1134" w:hanging="1134"/>
    </w:pPr>
  </w:style>
  <w:style w:type="paragraph" w:styleId="TOC2">
    <w:name w:val="toc 2"/>
    <w:basedOn w:val="TOC1"/>
    <w:semiHidden/>
    <w:rsid w:val="005E447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E4479"/>
    <w:pPr>
      <w:ind w:left="284"/>
    </w:pPr>
  </w:style>
  <w:style w:type="paragraph" w:styleId="Index1">
    <w:name w:val="index 1"/>
    <w:basedOn w:val="Normal"/>
    <w:semiHidden/>
    <w:rsid w:val="005E4479"/>
    <w:pPr>
      <w:keepLines/>
    </w:pPr>
  </w:style>
  <w:style w:type="paragraph" w:styleId="DocumentMap">
    <w:name w:val="Document Map"/>
    <w:basedOn w:val="Normal"/>
    <w:semiHidden/>
    <w:rsid w:val="005E447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E4479"/>
    <w:pPr>
      <w:ind w:left="851"/>
    </w:pPr>
  </w:style>
  <w:style w:type="paragraph" w:styleId="ListNumber">
    <w:name w:val="List Number"/>
    <w:basedOn w:val="List"/>
    <w:rsid w:val="005E4479"/>
  </w:style>
  <w:style w:type="paragraph" w:styleId="List">
    <w:name w:val="List"/>
    <w:basedOn w:val="Normal"/>
    <w:rsid w:val="005E4479"/>
    <w:pPr>
      <w:ind w:left="568" w:hanging="284"/>
    </w:pPr>
  </w:style>
  <w:style w:type="paragraph" w:styleId="Header">
    <w:name w:val="header"/>
    <w:rsid w:val="005E44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E447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E4479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5E447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5E4479"/>
    <w:pPr>
      <w:ind w:left="1418" w:hanging="1418"/>
    </w:pPr>
  </w:style>
  <w:style w:type="paragraph" w:styleId="TOC6">
    <w:name w:val="toc 6"/>
    <w:basedOn w:val="TOC5"/>
    <w:next w:val="Normal"/>
    <w:semiHidden/>
    <w:rsid w:val="005E4479"/>
    <w:pPr>
      <w:ind w:left="1985" w:hanging="1985"/>
    </w:pPr>
  </w:style>
  <w:style w:type="paragraph" w:styleId="TOC7">
    <w:name w:val="toc 7"/>
    <w:basedOn w:val="TOC6"/>
    <w:next w:val="Normal"/>
    <w:semiHidden/>
    <w:rsid w:val="005E4479"/>
    <w:pPr>
      <w:ind w:left="2268" w:hanging="2268"/>
    </w:pPr>
  </w:style>
  <w:style w:type="paragraph" w:styleId="ListBullet2">
    <w:name w:val="List Bullet 2"/>
    <w:basedOn w:val="ListBullet"/>
    <w:rsid w:val="005E4479"/>
    <w:pPr>
      <w:numPr>
        <w:numId w:val="6"/>
      </w:numPr>
    </w:pPr>
  </w:style>
  <w:style w:type="paragraph" w:styleId="ListBullet">
    <w:name w:val="List Bullet"/>
    <w:basedOn w:val="BodyText"/>
    <w:rsid w:val="005E4479"/>
    <w:pPr>
      <w:numPr>
        <w:numId w:val="5"/>
      </w:numPr>
    </w:pPr>
  </w:style>
  <w:style w:type="paragraph" w:styleId="ListBullet3">
    <w:name w:val="List Bullet 3"/>
    <w:basedOn w:val="ListBullet2"/>
    <w:rsid w:val="005E4479"/>
    <w:pPr>
      <w:numPr>
        <w:numId w:val="7"/>
      </w:numPr>
    </w:pPr>
  </w:style>
  <w:style w:type="paragraph" w:customStyle="1" w:styleId="EQ">
    <w:name w:val="EQ"/>
    <w:basedOn w:val="Normal"/>
    <w:next w:val="Normal"/>
    <w:rsid w:val="005E447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E4479"/>
    <w:pPr>
      <w:ind w:left="851"/>
    </w:pPr>
  </w:style>
  <w:style w:type="paragraph" w:styleId="List3">
    <w:name w:val="List 3"/>
    <w:basedOn w:val="List2"/>
    <w:rsid w:val="005E4479"/>
    <w:pPr>
      <w:ind w:left="1135"/>
    </w:pPr>
  </w:style>
  <w:style w:type="paragraph" w:styleId="List4">
    <w:name w:val="List 4"/>
    <w:basedOn w:val="List3"/>
    <w:rsid w:val="005E4479"/>
    <w:pPr>
      <w:ind w:left="1418"/>
    </w:pPr>
  </w:style>
  <w:style w:type="paragraph" w:styleId="List5">
    <w:name w:val="List 5"/>
    <w:basedOn w:val="List4"/>
    <w:rsid w:val="005E4479"/>
    <w:pPr>
      <w:ind w:left="1702"/>
    </w:pPr>
  </w:style>
  <w:style w:type="paragraph" w:customStyle="1" w:styleId="EditorsNote">
    <w:name w:val="Editor's Note"/>
    <w:basedOn w:val="Normal"/>
    <w:rsid w:val="005E447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E4479"/>
    <w:pPr>
      <w:numPr>
        <w:numId w:val="8"/>
      </w:numPr>
    </w:pPr>
  </w:style>
  <w:style w:type="paragraph" w:styleId="ListBullet5">
    <w:name w:val="List Bullet 5"/>
    <w:basedOn w:val="ListBullet4"/>
    <w:rsid w:val="005E4479"/>
    <w:pPr>
      <w:numPr>
        <w:numId w:val="4"/>
      </w:numPr>
    </w:pPr>
  </w:style>
  <w:style w:type="paragraph" w:styleId="Footer">
    <w:name w:val="footer"/>
    <w:basedOn w:val="Header"/>
    <w:semiHidden/>
    <w:rsid w:val="005E447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5E4479"/>
    <w:pPr>
      <w:numPr>
        <w:numId w:val="2"/>
      </w:numPr>
    </w:pPr>
  </w:style>
  <w:style w:type="paragraph" w:styleId="BalloonText">
    <w:name w:val="Balloon Text"/>
    <w:basedOn w:val="Normal"/>
    <w:semiHidden/>
    <w:rsid w:val="005E447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E4479"/>
  </w:style>
  <w:style w:type="paragraph" w:styleId="BodyText">
    <w:name w:val="Body Text"/>
    <w:basedOn w:val="Normal"/>
    <w:link w:val="BodyTextChar"/>
    <w:qFormat/>
    <w:rsid w:val="005E4479"/>
  </w:style>
  <w:style w:type="character" w:styleId="Hyperlink">
    <w:name w:val="Hyperlink"/>
    <w:uiPriority w:val="99"/>
    <w:rsid w:val="005E4479"/>
    <w:rPr>
      <w:color w:val="0000FF"/>
      <w:u w:val="single"/>
      <w:lang w:val="en-GB"/>
    </w:rPr>
  </w:style>
  <w:style w:type="character" w:styleId="FollowedHyperlink">
    <w:name w:val="FollowedHyperlink"/>
    <w:semiHidden/>
    <w:rsid w:val="005E4479"/>
    <w:rPr>
      <w:color w:val="FF0000"/>
      <w:u w:val="single"/>
    </w:rPr>
  </w:style>
  <w:style w:type="character" w:styleId="CommentReference">
    <w:name w:val="annotation reference"/>
    <w:semiHidden/>
    <w:rsid w:val="005E4479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4479"/>
  </w:style>
  <w:style w:type="paragraph" w:styleId="CommentSubject">
    <w:name w:val="annotation subject"/>
    <w:basedOn w:val="CommentText"/>
    <w:next w:val="CommentText"/>
    <w:semiHidden/>
    <w:rsid w:val="005E4479"/>
    <w:rPr>
      <w:b/>
      <w:bCs/>
    </w:rPr>
  </w:style>
  <w:style w:type="character" w:customStyle="1" w:styleId="Heading1Char">
    <w:name w:val="Heading 1 Char"/>
    <w:link w:val="Heading1"/>
    <w:rsid w:val="005E447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5E4479"/>
    <w:pPr>
      <w:spacing w:after="180"/>
    </w:pPr>
  </w:style>
  <w:style w:type="paragraph" w:customStyle="1" w:styleId="B2">
    <w:name w:val="B2"/>
    <w:basedOn w:val="List2"/>
    <w:rsid w:val="005E4479"/>
    <w:pPr>
      <w:spacing w:after="180"/>
    </w:pPr>
  </w:style>
  <w:style w:type="paragraph" w:customStyle="1" w:styleId="B3">
    <w:name w:val="B3"/>
    <w:basedOn w:val="List3"/>
    <w:rsid w:val="005E4479"/>
    <w:pPr>
      <w:spacing w:after="180"/>
    </w:pPr>
  </w:style>
  <w:style w:type="paragraph" w:customStyle="1" w:styleId="B4">
    <w:name w:val="B4"/>
    <w:basedOn w:val="List4"/>
    <w:rsid w:val="005E4479"/>
    <w:pPr>
      <w:spacing w:after="180"/>
    </w:pPr>
  </w:style>
  <w:style w:type="paragraph" w:customStyle="1" w:styleId="Proposal">
    <w:name w:val="Proposal"/>
    <w:basedOn w:val="Normal"/>
    <w:qFormat/>
    <w:rsid w:val="005E447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E447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5E4479"/>
    <w:pPr>
      <w:spacing w:after="180"/>
    </w:pPr>
  </w:style>
  <w:style w:type="paragraph" w:customStyle="1" w:styleId="EX">
    <w:name w:val="EX"/>
    <w:basedOn w:val="Normal"/>
    <w:rsid w:val="005E447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E4479"/>
    <w:pPr>
      <w:spacing w:after="0"/>
    </w:pPr>
  </w:style>
  <w:style w:type="paragraph" w:customStyle="1" w:styleId="TAL">
    <w:name w:val="TAL"/>
    <w:basedOn w:val="Normal"/>
    <w:rsid w:val="005E4479"/>
    <w:pPr>
      <w:keepNext/>
      <w:keepLines/>
    </w:pPr>
    <w:rPr>
      <w:sz w:val="18"/>
    </w:rPr>
  </w:style>
  <w:style w:type="paragraph" w:customStyle="1" w:styleId="TAC">
    <w:name w:val="TAC"/>
    <w:basedOn w:val="TAL"/>
    <w:rsid w:val="005E4479"/>
    <w:pPr>
      <w:jc w:val="center"/>
    </w:pPr>
  </w:style>
  <w:style w:type="paragraph" w:customStyle="1" w:styleId="TAH">
    <w:name w:val="TAH"/>
    <w:basedOn w:val="TAC"/>
    <w:rsid w:val="005E4479"/>
    <w:rPr>
      <w:b/>
    </w:rPr>
  </w:style>
  <w:style w:type="paragraph" w:customStyle="1" w:styleId="TAN">
    <w:name w:val="TAN"/>
    <w:basedOn w:val="TAL"/>
    <w:rsid w:val="005E4479"/>
    <w:pPr>
      <w:ind w:left="851" w:hanging="851"/>
    </w:pPr>
  </w:style>
  <w:style w:type="paragraph" w:customStyle="1" w:styleId="TAR">
    <w:name w:val="TAR"/>
    <w:basedOn w:val="TAL"/>
    <w:rsid w:val="005E4479"/>
    <w:pPr>
      <w:jc w:val="right"/>
    </w:pPr>
  </w:style>
  <w:style w:type="paragraph" w:customStyle="1" w:styleId="TH">
    <w:name w:val="TH"/>
    <w:basedOn w:val="Normal"/>
    <w:rsid w:val="005E447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E447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E447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E44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44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E44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E44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E4479"/>
  </w:style>
  <w:style w:type="paragraph" w:customStyle="1" w:styleId="ZH">
    <w:name w:val="ZH"/>
    <w:rsid w:val="005E44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E44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E447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44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E4479"/>
    <w:pPr>
      <w:framePr w:wrap="notBeside" w:y="16161"/>
    </w:pPr>
  </w:style>
  <w:style w:type="paragraph" w:customStyle="1" w:styleId="FP">
    <w:name w:val="FP"/>
    <w:basedOn w:val="Normal"/>
    <w:rsid w:val="005E4479"/>
  </w:style>
  <w:style w:type="paragraph" w:customStyle="1" w:styleId="Observation">
    <w:name w:val="Observation"/>
    <w:basedOn w:val="Proposal"/>
    <w:qFormat/>
    <w:rsid w:val="005E447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E447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5E4479"/>
    <w:pPr>
      <w:ind w:left="800" w:hanging="200"/>
    </w:p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D2DAD"/>
    <w:rPr>
      <w:color w:val="808080"/>
    </w:rPr>
  </w:style>
  <w:style w:type="character" w:customStyle="1" w:styleId="CommentTextChar">
    <w:name w:val="Comment Text Char"/>
    <w:link w:val="CommentText"/>
    <w:rsid w:val="00C133E1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18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18600-DF2F-4733-802F-A0666F54E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2018-04-06T07:30:00Z</dcterms:created>
  <dcterms:modified xsi:type="dcterms:W3CDTF">2018-04-06T18:34:00Z</dcterms:modified>
</cp:coreProperties>
</file>